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CDABA" w14:textId="67540455" w:rsidR="00A94CD1" w:rsidRPr="00D95F54" w:rsidRDefault="00A94CD1" w:rsidP="00E22623">
      <w:pPr>
        <w:jc w:val="center"/>
        <w:rPr>
          <w:rFonts w:ascii="Times New Roman" w:eastAsia="ＭＳ Ｐ明朝" w:hAnsi="Times New Roman" w:cs="Times New Roman"/>
          <w:color w:val="000000" w:themeColor="text1"/>
        </w:rPr>
      </w:pPr>
      <w:r w:rsidRPr="00D95F54">
        <w:rPr>
          <w:rFonts w:ascii="Times New Roman" w:eastAsia="ＭＳ Ｐ明朝" w:hAnsi="Times New Roman" w:cs="Times New Roman"/>
          <w:color w:val="000000" w:themeColor="text1"/>
        </w:rPr>
        <w:t>Special Cash Reward System as a Supporting Element in Investigations</w:t>
      </w:r>
    </w:p>
    <w:p w14:paraId="37DFD165" w14:textId="7D94B55E" w:rsidR="00CB64DC" w:rsidRPr="00D95F54" w:rsidRDefault="00A94CD1" w:rsidP="00E22623">
      <w:pPr>
        <w:jc w:val="center"/>
        <w:rPr>
          <w:rFonts w:ascii="Times New Roman" w:eastAsia="ＭＳ Ｐ明朝" w:hAnsi="Times New Roman" w:cs="Times New Roman"/>
          <w:color w:val="000000" w:themeColor="text1"/>
        </w:rPr>
      </w:pPr>
      <w:r w:rsidRPr="00D95F54">
        <w:rPr>
          <w:rFonts w:ascii="Times New Roman" w:eastAsia="ＭＳ Ｐ明朝" w:hAnsi="Times New Roman" w:cs="Times New Roman"/>
          <w:color w:val="000000" w:themeColor="text1"/>
        </w:rPr>
        <w:t>(Referred to hereafter as “</w:t>
      </w:r>
      <w:r w:rsidR="00E22623" w:rsidRPr="00D95F54">
        <w:rPr>
          <w:rFonts w:ascii="Times New Roman" w:eastAsia="ＭＳ Ｐ明朝" w:hAnsi="Times New Roman" w:cs="Times New Roman"/>
          <w:color w:val="000000" w:themeColor="text1"/>
        </w:rPr>
        <w:t>S</w:t>
      </w:r>
      <w:r w:rsidR="00CB64DC" w:rsidRPr="00D95F54">
        <w:rPr>
          <w:rFonts w:ascii="Times New Roman" w:eastAsia="ＭＳ Ｐ明朝" w:hAnsi="Times New Roman" w:cs="Times New Roman"/>
          <w:color w:val="000000" w:themeColor="text1"/>
        </w:rPr>
        <w:t xml:space="preserve">pecial </w:t>
      </w:r>
      <w:r w:rsidR="00E22623" w:rsidRPr="00D95F54">
        <w:rPr>
          <w:rFonts w:ascii="Times New Roman" w:eastAsia="ＭＳ Ｐ明朝" w:hAnsi="Times New Roman" w:cs="Times New Roman"/>
          <w:color w:val="000000" w:themeColor="text1"/>
        </w:rPr>
        <w:t>C</w:t>
      </w:r>
      <w:r w:rsidR="00CB64DC" w:rsidRPr="00D95F54">
        <w:rPr>
          <w:rFonts w:ascii="Times New Roman" w:eastAsia="ＭＳ Ｐ明朝" w:hAnsi="Times New Roman" w:cs="Times New Roman"/>
          <w:color w:val="000000" w:themeColor="text1"/>
        </w:rPr>
        <w:t xml:space="preserve">ash </w:t>
      </w:r>
      <w:r w:rsidR="00E22623" w:rsidRPr="00D95F54">
        <w:rPr>
          <w:rFonts w:ascii="Times New Roman" w:eastAsia="ＭＳ Ｐ明朝" w:hAnsi="Times New Roman" w:cs="Times New Roman"/>
          <w:color w:val="000000" w:themeColor="text1"/>
        </w:rPr>
        <w:t>R</w:t>
      </w:r>
      <w:r w:rsidR="00CB64DC" w:rsidRPr="00D95F54">
        <w:rPr>
          <w:rFonts w:ascii="Times New Roman" w:eastAsia="ＭＳ Ｐ明朝" w:hAnsi="Times New Roman" w:cs="Times New Roman"/>
          <w:color w:val="000000" w:themeColor="text1"/>
        </w:rPr>
        <w:t>eward System</w:t>
      </w:r>
      <w:r w:rsidRPr="00D95F54">
        <w:rPr>
          <w:rFonts w:ascii="Times New Roman" w:eastAsia="ＭＳ Ｐ明朝" w:hAnsi="Times New Roman" w:cs="Times New Roman"/>
          <w:color w:val="000000" w:themeColor="text1"/>
        </w:rPr>
        <w:t>”)</w:t>
      </w:r>
    </w:p>
    <w:p w14:paraId="2070DCF2" w14:textId="77777777" w:rsidR="00CB64DC" w:rsidRPr="00D95F54" w:rsidRDefault="00CB64DC" w:rsidP="00CB64DC">
      <w:pPr>
        <w:rPr>
          <w:rFonts w:ascii="Times New Roman" w:eastAsia="ＭＳ Ｐ明朝" w:hAnsi="Times New Roman" w:cs="Times New Roman"/>
          <w:color w:val="000000" w:themeColor="text1"/>
        </w:rPr>
      </w:pPr>
    </w:p>
    <w:p w14:paraId="24D8EDCF" w14:textId="1454937A" w:rsidR="00CB64DC" w:rsidRDefault="00CB64DC" w:rsidP="00CB64DC">
      <w:pPr>
        <w:rPr>
          <w:rFonts w:ascii="Times New Roman" w:eastAsia="ＭＳ Ｐ明朝" w:hAnsi="Times New Roman" w:cs="Times New Roman"/>
          <w:b/>
          <w:color w:val="000000" w:themeColor="text1"/>
        </w:rPr>
      </w:pPr>
      <w:r w:rsidRPr="00D95F54">
        <w:rPr>
          <w:rFonts w:ascii="Times New Roman" w:eastAsia="ＭＳ Ｐ明朝" w:hAnsi="Times New Roman" w:cs="Times New Roman"/>
          <w:b/>
          <w:color w:val="000000" w:themeColor="text1"/>
        </w:rPr>
        <w:t xml:space="preserve">1. Outline of </w:t>
      </w:r>
      <w:r w:rsidR="00CF16FB">
        <w:rPr>
          <w:rFonts w:ascii="Times New Roman" w:eastAsia="ＭＳ Ｐ明朝" w:hAnsi="Times New Roman" w:cs="Times New Roman" w:hint="eastAsia"/>
          <w:b/>
          <w:color w:val="000000" w:themeColor="text1"/>
        </w:rPr>
        <w:t>t</w:t>
      </w:r>
      <w:r w:rsidR="00CF16FB">
        <w:rPr>
          <w:rFonts w:ascii="Times New Roman" w:eastAsia="ＭＳ Ｐ明朝" w:hAnsi="Times New Roman" w:cs="Times New Roman"/>
          <w:b/>
          <w:color w:val="000000" w:themeColor="text1"/>
        </w:rPr>
        <w:t xml:space="preserve">he </w:t>
      </w:r>
      <w:r w:rsidRPr="00D95F54">
        <w:rPr>
          <w:rFonts w:ascii="Times New Roman" w:eastAsia="ＭＳ Ｐ明朝" w:hAnsi="Times New Roman" w:cs="Times New Roman"/>
          <w:b/>
          <w:color w:val="000000" w:themeColor="text1"/>
        </w:rPr>
        <w:t>Special Cash Reward System</w:t>
      </w:r>
    </w:p>
    <w:p w14:paraId="65EFA5B3" w14:textId="77777777" w:rsidR="00CF4EDF" w:rsidRPr="00D95F54" w:rsidRDefault="00CF4EDF" w:rsidP="00CB64DC">
      <w:pPr>
        <w:rPr>
          <w:rFonts w:ascii="Times New Roman" w:eastAsia="ＭＳ Ｐ明朝" w:hAnsi="Times New Roman" w:cs="Times New Roman"/>
          <w:b/>
          <w:color w:val="000000" w:themeColor="text1"/>
        </w:rPr>
      </w:pPr>
    </w:p>
    <w:p w14:paraId="3127D306" w14:textId="763D4EB0" w:rsidR="00CB64DC" w:rsidRPr="00D95F54" w:rsidRDefault="00CB64DC" w:rsidP="00CB64DC">
      <w:pPr>
        <w:rPr>
          <w:rFonts w:ascii="Times New Roman" w:eastAsia="ＭＳ Ｐ明朝" w:hAnsi="Times New Roman" w:cs="Times New Roman"/>
          <w:color w:val="000000" w:themeColor="text1"/>
        </w:rPr>
      </w:pPr>
      <w:r w:rsidRPr="00D95F54">
        <w:rPr>
          <w:rFonts w:ascii="Times New Roman" w:eastAsia="ＭＳ Ｐ明朝" w:hAnsi="Times New Roman" w:cs="Times New Roman"/>
          <w:color w:val="000000" w:themeColor="text1"/>
        </w:rPr>
        <w:t xml:space="preserve">The </w:t>
      </w:r>
      <w:r w:rsidR="00A94CD1" w:rsidRPr="00D95F54">
        <w:rPr>
          <w:rFonts w:ascii="Times New Roman" w:eastAsia="ＭＳ Ｐ明朝" w:hAnsi="Times New Roman" w:cs="Times New Roman"/>
          <w:color w:val="000000" w:themeColor="text1"/>
        </w:rPr>
        <w:t>S</w:t>
      </w:r>
      <w:r w:rsidRPr="00D95F54">
        <w:rPr>
          <w:rFonts w:ascii="Times New Roman" w:eastAsia="ＭＳ Ｐ明朝" w:hAnsi="Times New Roman" w:cs="Times New Roman"/>
          <w:color w:val="000000" w:themeColor="text1"/>
        </w:rPr>
        <w:t xml:space="preserve">pecial </w:t>
      </w:r>
      <w:r w:rsidR="00A94CD1" w:rsidRPr="00D95F54">
        <w:rPr>
          <w:rFonts w:ascii="Times New Roman" w:eastAsia="ＭＳ Ｐ明朝" w:hAnsi="Times New Roman" w:cs="Times New Roman"/>
          <w:color w:val="000000" w:themeColor="text1"/>
        </w:rPr>
        <w:t>C</w:t>
      </w:r>
      <w:r w:rsidRPr="00D95F54">
        <w:rPr>
          <w:rFonts w:ascii="Times New Roman" w:eastAsia="ＭＳ Ｐ明朝" w:hAnsi="Times New Roman" w:cs="Times New Roman"/>
          <w:color w:val="000000" w:themeColor="text1"/>
        </w:rPr>
        <w:t xml:space="preserve">ash </w:t>
      </w:r>
      <w:r w:rsidR="00A94CD1" w:rsidRPr="00D95F54">
        <w:rPr>
          <w:rFonts w:ascii="Times New Roman" w:eastAsia="ＭＳ Ｐ明朝" w:hAnsi="Times New Roman" w:cs="Times New Roman"/>
          <w:color w:val="000000" w:themeColor="text1"/>
        </w:rPr>
        <w:t>R</w:t>
      </w:r>
      <w:r w:rsidRPr="00D95F54">
        <w:rPr>
          <w:rFonts w:ascii="Times New Roman" w:eastAsia="ＭＳ Ｐ明朝" w:hAnsi="Times New Roman" w:cs="Times New Roman"/>
          <w:color w:val="000000" w:themeColor="text1"/>
        </w:rPr>
        <w:t xml:space="preserve">eward </w:t>
      </w:r>
      <w:r w:rsidR="00A94CD1" w:rsidRPr="00D95F54">
        <w:rPr>
          <w:rFonts w:ascii="Times New Roman" w:eastAsia="ＭＳ Ｐ明朝" w:hAnsi="Times New Roman" w:cs="Times New Roman"/>
          <w:color w:val="000000" w:themeColor="text1"/>
        </w:rPr>
        <w:t>S</w:t>
      </w:r>
      <w:r w:rsidRPr="00D95F54">
        <w:rPr>
          <w:rFonts w:ascii="Times New Roman" w:eastAsia="ＭＳ Ｐ明朝" w:hAnsi="Times New Roman" w:cs="Times New Roman"/>
          <w:color w:val="000000" w:themeColor="text1"/>
        </w:rPr>
        <w:t>ystem is designed to</w:t>
      </w:r>
      <w:r w:rsidR="00586B7D" w:rsidRPr="00D95F54">
        <w:rPr>
          <w:rFonts w:ascii="Times New Roman" w:eastAsia="ＭＳ Ｐ明朝" w:hAnsi="Times New Roman" w:cs="Times New Roman"/>
          <w:color w:val="000000" w:themeColor="text1"/>
        </w:rPr>
        <w:t xml:space="preserve"> </w:t>
      </w:r>
      <w:r w:rsidR="00B059E5" w:rsidRPr="00D95F54">
        <w:rPr>
          <w:rFonts w:ascii="Times New Roman" w:eastAsia="ＭＳ Ｐ明朝" w:hAnsi="Times New Roman" w:cs="Times New Roman"/>
          <w:color w:val="000000" w:themeColor="text1"/>
        </w:rPr>
        <w:t xml:space="preserve">publicly </w:t>
      </w:r>
      <w:r w:rsidR="00A94CD1" w:rsidRPr="00D95F54">
        <w:rPr>
          <w:rFonts w:ascii="Times New Roman" w:eastAsia="ＭＳ Ｐ明朝" w:hAnsi="Times New Roman" w:cs="Times New Roman"/>
          <w:color w:val="000000" w:themeColor="text1"/>
        </w:rPr>
        <w:t>offer</w:t>
      </w:r>
      <w:r w:rsidRPr="00D95F54">
        <w:rPr>
          <w:rFonts w:ascii="Times New Roman" w:eastAsia="ＭＳ Ｐ明朝" w:hAnsi="Times New Roman" w:cs="Times New Roman"/>
          <w:color w:val="000000" w:themeColor="text1"/>
        </w:rPr>
        <w:t xml:space="preserve"> a cash reward </w:t>
      </w:r>
      <w:r w:rsidR="000219F5" w:rsidRPr="00D95F54">
        <w:rPr>
          <w:rFonts w:ascii="Times New Roman" w:eastAsia="ＭＳ Ｐ明朝" w:hAnsi="Times New Roman" w:cs="Times New Roman"/>
          <w:color w:val="000000" w:themeColor="text1"/>
        </w:rPr>
        <w:t>as stipulated under the provisions of articles 529</w:t>
      </w:r>
      <w:r w:rsidR="003B1587">
        <w:rPr>
          <w:rFonts w:ascii="Times New Roman" w:eastAsia="ＭＳ Ｐ明朝" w:hAnsi="Times New Roman" w:cs="Times New Roman" w:hint="eastAsia"/>
          <w:color w:val="000000" w:themeColor="text1"/>
        </w:rPr>
        <w:t>,</w:t>
      </w:r>
      <w:r w:rsidR="003B1587">
        <w:rPr>
          <w:rFonts w:ascii="Times New Roman" w:eastAsia="ＭＳ Ｐ明朝" w:hAnsi="Times New Roman" w:cs="Times New Roman"/>
          <w:color w:val="000000" w:themeColor="text1"/>
        </w:rPr>
        <w:t xml:space="preserve"> 529(2)</w:t>
      </w:r>
      <w:r w:rsidR="000219F5" w:rsidRPr="00D95F54">
        <w:rPr>
          <w:rFonts w:ascii="Times New Roman" w:eastAsia="ＭＳ Ｐ明朝" w:hAnsi="Times New Roman" w:cs="Times New Roman"/>
          <w:color w:val="000000" w:themeColor="text1"/>
        </w:rPr>
        <w:t xml:space="preserve"> and 532 of the Civil Law, </w:t>
      </w:r>
      <w:r w:rsidRPr="00D95F54">
        <w:rPr>
          <w:rFonts w:ascii="Times New Roman" w:eastAsia="ＭＳ Ｐ明朝" w:hAnsi="Times New Roman" w:cs="Times New Roman"/>
          <w:color w:val="000000" w:themeColor="text1"/>
        </w:rPr>
        <w:t>for valuable information leading to the arrest of suspect</w:t>
      </w:r>
      <w:r w:rsidR="00B059E5" w:rsidRPr="00D95F54">
        <w:rPr>
          <w:rFonts w:ascii="Times New Roman" w:eastAsia="ＭＳ Ｐ明朝" w:hAnsi="Times New Roman" w:cs="Times New Roman"/>
          <w:color w:val="000000" w:themeColor="text1"/>
        </w:rPr>
        <w:t>s</w:t>
      </w:r>
      <w:r w:rsidRPr="00D95F54">
        <w:rPr>
          <w:rFonts w:ascii="Times New Roman" w:eastAsia="ＭＳ Ｐ明朝" w:hAnsi="Times New Roman" w:cs="Times New Roman"/>
          <w:color w:val="000000" w:themeColor="text1"/>
        </w:rPr>
        <w:t xml:space="preserve"> in important</w:t>
      </w:r>
      <w:r w:rsidR="00B059E5" w:rsidRPr="00D95F54">
        <w:rPr>
          <w:rFonts w:ascii="Times New Roman" w:eastAsia="ＭＳ Ｐ明朝" w:hAnsi="Times New Roman" w:cs="Times New Roman"/>
          <w:color w:val="000000" w:themeColor="text1"/>
        </w:rPr>
        <w:t xml:space="preserve"> cases, </w:t>
      </w:r>
      <w:r w:rsidRPr="00D95F54">
        <w:rPr>
          <w:rFonts w:ascii="Times New Roman" w:eastAsia="ＭＳ Ｐ明朝" w:hAnsi="Times New Roman" w:cs="Times New Roman"/>
          <w:color w:val="000000" w:themeColor="text1"/>
        </w:rPr>
        <w:t>and</w:t>
      </w:r>
      <w:r w:rsidR="00B059E5" w:rsidRPr="00D95F54">
        <w:rPr>
          <w:rFonts w:ascii="Times New Roman" w:eastAsia="ＭＳ Ｐ明朝" w:hAnsi="Times New Roman" w:cs="Times New Roman"/>
          <w:color w:val="000000" w:themeColor="text1"/>
        </w:rPr>
        <w:t>/or</w:t>
      </w:r>
      <w:r w:rsidRPr="00D95F54">
        <w:rPr>
          <w:rFonts w:ascii="Times New Roman" w:eastAsia="ＭＳ Ｐ明朝" w:hAnsi="Times New Roman" w:cs="Times New Roman"/>
          <w:color w:val="000000" w:themeColor="text1"/>
        </w:rPr>
        <w:t xml:space="preserve"> </w:t>
      </w:r>
      <w:r w:rsidR="00B059E5" w:rsidRPr="00D95F54">
        <w:rPr>
          <w:rFonts w:ascii="Times New Roman" w:eastAsia="ＭＳ Ｐ明朝" w:hAnsi="Times New Roman" w:cs="Times New Roman"/>
          <w:color w:val="000000" w:themeColor="text1"/>
        </w:rPr>
        <w:t>those involving violent crimes</w:t>
      </w:r>
      <w:r w:rsidRPr="00D95F54">
        <w:rPr>
          <w:rFonts w:ascii="Times New Roman" w:eastAsia="ＭＳ Ｐ明朝" w:hAnsi="Times New Roman" w:cs="Times New Roman"/>
          <w:color w:val="000000" w:themeColor="text1"/>
        </w:rPr>
        <w:t xml:space="preserve"> selected by the National Police Agency</w:t>
      </w:r>
      <w:r w:rsidR="00586B7D" w:rsidRPr="00D95F54">
        <w:rPr>
          <w:rFonts w:ascii="Times New Roman" w:eastAsia="ＭＳ Ｐ明朝" w:hAnsi="Times New Roman" w:cs="Times New Roman"/>
          <w:color w:val="000000" w:themeColor="text1"/>
        </w:rPr>
        <w:t>,</w:t>
      </w:r>
      <w:r w:rsidRPr="00D95F54">
        <w:rPr>
          <w:rFonts w:ascii="Times New Roman" w:eastAsia="ＭＳ Ｐ明朝" w:hAnsi="Times New Roman" w:cs="Times New Roman"/>
          <w:color w:val="000000" w:themeColor="text1"/>
        </w:rPr>
        <w:t xml:space="preserve"> and </w:t>
      </w:r>
      <w:r w:rsidR="00B059E5" w:rsidRPr="00D95F54">
        <w:rPr>
          <w:rFonts w:ascii="Times New Roman" w:eastAsia="ＭＳ Ｐ明朝" w:hAnsi="Times New Roman" w:cs="Times New Roman"/>
          <w:color w:val="000000" w:themeColor="text1"/>
        </w:rPr>
        <w:t xml:space="preserve">to </w:t>
      </w:r>
      <w:r w:rsidRPr="00D95F54">
        <w:rPr>
          <w:rFonts w:ascii="Times New Roman" w:eastAsia="ＭＳ Ｐ明朝" w:hAnsi="Times New Roman" w:cs="Times New Roman"/>
          <w:color w:val="000000" w:themeColor="text1"/>
        </w:rPr>
        <w:t xml:space="preserve">pay a cash reward to those who </w:t>
      </w:r>
      <w:r w:rsidR="00A94CD1" w:rsidRPr="00D95F54">
        <w:rPr>
          <w:rFonts w:ascii="Times New Roman" w:eastAsia="ＭＳ Ｐ明朝" w:hAnsi="Times New Roman" w:cs="Times New Roman"/>
          <w:color w:val="000000" w:themeColor="text1"/>
        </w:rPr>
        <w:t>provide</w:t>
      </w:r>
      <w:r w:rsidRPr="00D95F54">
        <w:rPr>
          <w:rFonts w:ascii="Times New Roman" w:eastAsia="ＭＳ Ｐ明朝" w:hAnsi="Times New Roman" w:cs="Times New Roman"/>
          <w:color w:val="000000" w:themeColor="text1"/>
        </w:rPr>
        <w:t xml:space="preserve"> particularly valuable information.</w:t>
      </w:r>
    </w:p>
    <w:p w14:paraId="5FD76931" w14:textId="77777777" w:rsidR="00CB64DC" w:rsidRPr="00D95F54" w:rsidRDefault="00CB64DC" w:rsidP="00CB64DC">
      <w:pPr>
        <w:rPr>
          <w:rFonts w:ascii="Times New Roman" w:eastAsia="ＭＳ Ｐ明朝" w:hAnsi="Times New Roman" w:cs="Times New Roman"/>
          <w:color w:val="000000" w:themeColor="text1"/>
        </w:rPr>
      </w:pPr>
    </w:p>
    <w:p w14:paraId="65EB58BC" w14:textId="01991892" w:rsidR="00CB64DC" w:rsidRPr="00D95F54" w:rsidRDefault="00CB64DC" w:rsidP="00CB64DC">
      <w:pPr>
        <w:rPr>
          <w:rFonts w:ascii="Times New Roman" w:eastAsia="ＭＳ Ｐ明朝" w:hAnsi="Times New Roman" w:cs="Times New Roman"/>
          <w:b/>
          <w:color w:val="000000" w:themeColor="text1"/>
        </w:rPr>
      </w:pPr>
      <w:r w:rsidRPr="00D95F54">
        <w:rPr>
          <w:rFonts w:ascii="Times New Roman" w:eastAsia="ＭＳ Ｐ明朝" w:hAnsi="Times New Roman" w:cs="Times New Roman"/>
          <w:b/>
          <w:color w:val="000000" w:themeColor="text1"/>
        </w:rPr>
        <w:t>2</w:t>
      </w:r>
      <w:r w:rsidR="008D6947" w:rsidRPr="00D95F54">
        <w:rPr>
          <w:rFonts w:ascii="Times New Roman" w:eastAsia="ＭＳ Ｐ明朝" w:hAnsi="Times New Roman" w:cs="Times New Roman"/>
          <w:b/>
          <w:color w:val="000000" w:themeColor="text1"/>
        </w:rPr>
        <w:t xml:space="preserve">. </w:t>
      </w:r>
      <w:r w:rsidRPr="00D95F54">
        <w:rPr>
          <w:rFonts w:ascii="Times New Roman" w:eastAsia="ＭＳ Ｐ明朝" w:hAnsi="Times New Roman" w:cs="Times New Roman"/>
          <w:b/>
          <w:color w:val="000000" w:themeColor="text1"/>
        </w:rPr>
        <w:t xml:space="preserve">Implementation of </w:t>
      </w:r>
      <w:r w:rsidR="00B059E5" w:rsidRPr="00D95F54">
        <w:rPr>
          <w:rFonts w:ascii="Times New Roman" w:eastAsia="ＭＳ Ｐ明朝" w:hAnsi="Times New Roman" w:cs="Times New Roman"/>
          <w:b/>
          <w:color w:val="000000" w:themeColor="text1"/>
        </w:rPr>
        <w:t>Notification</w:t>
      </w:r>
    </w:p>
    <w:p w14:paraId="31F2E7D2" w14:textId="77777777" w:rsidR="00043A4E" w:rsidRPr="00D95F54" w:rsidRDefault="00043A4E" w:rsidP="00CB64DC">
      <w:pPr>
        <w:rPr>
          <w:rFonts w:ascii="Times New Roman" w:eastAsia="ＭＳ Ｐ明朝" w:hAnsi="Times New Roman" w:cs="Times New Roman"/>
          <w:b/>
          <w:color w:val="000000" w:themeColor="text1"/>
        </w:rPr>
      </w:pPr>
    </w:p>
    <w:p w14:paraId="10B81FA2" w14:textId="49B9686F" w:rsidR="00CB64DC" w:rsidRPr="00D95F54" w:rsidRDefault="00CB64DC" w:rsidP="00043A4E">
      <w:pPr>
        <w:pStyle w:val="ab"/>
        <w:numPr>
          <w:ilvl w:val="0"/>
          <w:numId w:val="2"/>
        </w:numPr>
        <w:ind w:leftChars="0"/>
        <w:rPr>
          <w:rFonts w:ascii="Times New Roman" w:eastAsia="ＭＳ Ｐ明朝" w:hAnsi="Times New Roman" w:cs="Times New Roman"/>
          <w:color w:val="000000" w:themeColor="text1"/>
        </w:rPr>
      </w:pPr>
      <w:r w:rsidRPr="00D95F54">
        <w:rPr>
          <w:rFonts w:ascii="Times New Roman" w:eastAsia="ＭＳ Ｐ明朝" w:hAnsi="Times New Roman" w:cs="Times New Roman"/>
          <w:color w:val="000000" w:themeColor="text1"/>
        </w:rPr>
        <w:t>Requirements (</w:t>
      </w:r>
      <w:r w:rsidR="00C91611" w:rsidRPr="00D95F54">
        <w:rPr>
          <w:rFonts w:ascii="Times New Roman" w:eastAsia="ＭＳ Ｐ明朝" w:hAnsi="Times New Roman" w:cs="Times New Roman"/>
          <w:color w:val="000000" w:themeColor="text1"/>
        </w:rPr>
        <w:t>Designated Case</w:t>
      </w:r>
      <w:r w:rsidR="002F4FB9" w:rsidRPr="00D95F54">
        <w:rPr>
          <w:rFonts w:ascii="Times New Roman" w:eastAsia="ＭＳ Ｐ明朝" w:hAnsi="Times New Roman" w:cs="Times New Roman"/>
          <w:color w:val="000000" w:themeColor="text1"/>
        </w:rPr>
        <w:t>s</w:t>
      </w:r>
      <w:r w:rsidRPr="00D95F54">
        <w:rPr>
          <w:rFonts w:ascii="Times New Roman" w:eastAsia="ＭＳ Ｐ明朝" w:hAnsi="Times New Roman" w:cs="Times New Roman"/>
          <w:color w:val="000000" w:themeColor="text1"/>
        </w:rPr>
        <w:t>)</w:t>
      </w:r>
    </w:p>
    <w:p w14:paraId="24FAD27C" w14:textId="2856FB60" w:rsidR="00E22623" w:rsidRPr="00D95F54" w:rsidRDefault="00CB64DC" w:rsidP="00043A4E">
      <w:pPr>
        <w:pStyle w:val="ab"/>
        <w:numPr>
          <w:ilvl w:val="0"/>
          <w:numId w:val="4"/>
        </w:numPr>
        <w:ind w:leftChars="0"/>
        <w:rPr>
          <w:rFonts w:ascii="Times New Roman" w:eastAsia="ＭＳ Ｐ明朝" w:hAnsi="Times New Roman" w:cs="Times New Roman"/>
          <w:color w:val="000000" w:themeColor="text1"/>
        </w:rPr>
      </w:pPr>
      <w:bookmarkStart w:id="0" w:name="_Hlk46125363"/>
      <w:r w:rsidRPr="00D95F54">
        <w:rPr>
          <w:rFonts w:ascii="Times New Roman" w:eastAsia="ＭＳ Ｐ明朝" w:hAnsi="Times New Roman" w:cs="Times New Roman"/>
          <w:color w:val="000000" w:themeColor="text1"/>
        </w:rPr>
        <w:t xml:space="preserve">Cases involving </w:t>
      </w:r>
      <w:r w:rsidR="00586B7D" w:rsidRPr="00D95F54">
        <w:rPr>
          <w:rFonts w:ascii="Times New Roman" w:eastAsia="ＭＳ Ｐ明朝" w:hAnsi="Times New Roman" w:cs="Times New Roman"/>
          <w:color w:val="000000" w:themeColor="text1"/>
        </w:rPr>
        <w:t>S</w:t>
      </w:r>
      <w:r w:rsidRPr="00D95F54">
        <w:rPr>
          <w:rFonts w:ascii="Times New Roman" w:eastAsia="ＭＳ Ｐ明朝" w:hAnsi="Times New Roman" w:cs="Times New Roman"/>
          <w:color w:val="000000" w:themeColor="text1"/>
        </w:rPr>
        <w:t>pecial</w:t>
      </w:r>
      <w:r w:rsidR="00586B7D" w:rsidRPr="00D95F54">
        <w:rPr>
          <w:rFonts w:ascii="Times New Roman" w:eastAsia="ＭＳ Ｐ明朝" w:hAnsi="Times New Roman" w:cs="Times New Roman"/>
          <w:color w:val="000000" w:themeColor="text1"/>
        </w:rPr>
        <w:t xml:space="preserve"> Fugitive Warrants</w:t>
      </w:r>
      <w:r w:rsidR="003618C6">
        <w:rPr>
          <w:rFonts w:ascii="Times New Roman" w:eastAsia="ＭＳ Ｐ明朝" w:hAnsi="Times New Roman" w:cs="Times New Roman"/>
          <w:color w:val="000000" w:themeColor="text1"/>
        </w:rPr>
        <w:t xml:space="preserve"> designated by the National Police Agency</w:t>
      </w:r>
      <w:r w:rsidRPr="00D95F54">
        <w:rPr>
          <w:rFonts w:ascii="Times New Roman" w:eastAsia="ＭＳ Ｐ明朝" w:hAnsi="Times New Roman" w:cs="Times New Roman"/>
          <w:color w:val="000000" w:themeColor="text1"/>
        </w:rPr>
        <w:t xml:space="preserve">, or </w:t>
      </w:r>
      <w:r w:rsidR="00A94CD1" w:rsidRPr="00D95F54">
        <w:rPr>
          <w:rFonts w:ascii="Times New Roman" w:eastAsia="ＭＳ Ｐ明朝" w:hAnsi="Times New Roman" w:cs="Times New Roman"/>
          <w:color w:val="000000" w:themeColor="text1"/>
        </w:rPr>
        <w:t xml:space="preserve">those </w:t>
      </w:r>
      <w:r w:rsidRPr="00D95F54">
        <w:rPr>
          <w:rFonts w:ascii="Times New Roman" w:eastAsia="ＭＳ Ｐ明朝" w:hAnsi="Times New Roman" w:cs="Times New Roman"/>
          <w:color w:val="000000" w:themeColor="text1"/>
        </w:rPr>
        <w:t xml:space="preserve">pertaining to suspects on the wanted list who are deemed </w:t>
      </w:r>
      <w:r w:rsidR="00E17966" w:rsidRPr="00D95F54">
        <w:rPr>
          <w:rFonts w:ascii="Times New Roman" w:eastAsia="ＭＳ Ｐ明朝" w:hAnsi="Times New Roman" w:cs="Times New Roman"/>
          <w:color w:val="000000" w:themeColor="text1"/>
        </w:rPr>
        <w:t xml:space="preserve">important </w:t>
      </w:r>
      <w:r w:rsidRPr="00D95F54">
        <w:rPr>
          <w:rFonts w:ascii="Times New Roman" w:eastAsia="ＭＳ Ｐ明朝" w:hAnsi="Times New Roman" w:cs="Times New Roman"/>
          <w:color w:val="000000" w:themeColor="text1"/>
        </w:rPr>
        <w:t>by the National Police Agency</w:t>
      </w:r>
    </w:p>
    <w:p w14:paraId="456994EC" w14:textId="01449267" w:rsidR="00CB64DC" w:rsidRPr="00D95F54" w:rsidRDefault="00CB64DC" w:rsidP="00043A4E">
      <w:pPr>
        <w:pStyle w:val="ab"/>
        <w:numPr>
          <w:ilvl w:val="0"/>
          <w:numId w:val="4"/>
        </w:numPr>
        <w:ind w:leftChars="0"/>
        <w:rPr>
          <w:rFonts w:ascii="Times New Roman" w:eastAsia="ＭＳ Ｐ明朝" w:hAnsi="Times New Roman" w:cs="Times New Roman"/>
          <w:color w:val="000000" w:themeColor="text1"/>
        </w:rPr>
      </w:pPr>
      <w:r w:rsidRPr="00D95F54">
        <w:rPr>
          <w:rFonts w:ascii="Times New Roman" w:eastAsia="ＭＳ Ｐ明朝" w:hAnsi="Times New Roman" w:cs="Times New Roman"/>
          <w:color w:val="000000" w:themeColor="text1"/>
        </w:rPr>
        <w:t>Unprecedented or important criminal cases with a high societal impact, which satisfy the following requirements:</w:t>
      </w:r>
    </w:p>
    <w:p w14:paraId="7E830336" w14:textId="0E5071CE" w:rsidR="00CB64DC" w:rsidRPr="00D95F54" w:rsidRDefault="00CB64DC" w:rsidP="00043A4E">
      <w:pPr>
        <w:pStyle w:val="ab"/>
        <w:numPr>
          <w:ilvl w:val="0"/>
          <w:numId w:val="7"/>
        </w:numPr>
        <w:ind w:leftChars="0"/>
        <w:rPr>
          <w:rFonts w:ascii="Times New Roman" w:eastAsia="ＭＳ Ｐ明朝" w:hAnsi="Times New Roman" w:cs="Times New Roman"/>
          <w:color w:val="000000" w:themeColor="text1"/>
        </w:rPr>
      </w:pPr>
      <w:r w:rsidRPr="00D95F54">
        <w:rPr>
          <w:rFonts w:ascii="Times New Roman" w:eastAsia="ＭＳ Ｐ明朝" w:hAnsi="Times New Roman" w:cs="Times New Roman"/>
          <w:color w:val="000000" w:themeColor="text1"/>
        </w:rPr>
        <w:t>Any of the following incidents:</w:t>
      </w:r>
    </w:p>
    <w:p w14:paraId="031F3AE3" w14:textId="6385F1D5" w:rsidR="00CB64DC" w:rsidRPr="00D95F54" w:rsidRDefault="00C00039" w:rsidP="00955831">
      <w:pPr>
        <w:ind w:left="567" w:hangingChars="270" w:hanging="567"/>
        <w:rPr>
          <w:rFonts w:ascii="Times New Roman" w:eastAsia="ＭＳ Ｐ明朝" w:hAnsi="Times New Roman" w:cs="Times New Roman"/>
          <w:color w:val="000000" w:themeColor="text1"/>
        </w:rPr>
      </w:pPr>
      <w:r w:rsidRPr="00D95F54">
        <w:rPr>
          <w:rFonts w:ascii="Times New Roman" w:eastAsia="ＭＳ Ｐ明朝" w:hAnsi="Times New Roman" w:cs="Times New Roman"/>
          <w:color w:val="000000" w:themeColor="text1"/>
        </w:rPr>
        <w:t xml:space="preserve">  </w:t>
      </w:r>
      <w:r w:rsidR="00CB64DC" w:rsidRPr="00D95F54">
        <w:rPr>
          <w:rFonts w:ascii="Times New Roman" w:eastAsia="ＭＳ Ｐ明朝" w:hAnsi="Times New Roman" w:cs="Times New Roman"/>
          <w:color w:val="000000" w:themeColor="text1"/>
        </w:rPr>
        <w:t xml:space="preserve">(a) </w:t>
      </w:r>
      <w:r w:rsidRPr="00D95F54">
        <w:rPr>
          <w:rFonts w:ascii="Times New Roman" w:eastAsia="ＭＳ Ｐ明朝" w:hAnsi="Times New Roman" w:cs="Times New Roman"/>
          <w:color w:val="000000" w:themeColor="text1"/>
        </w:rPr>
        <w:t>Cases of m</w:t>
      </w:r>
      <w:r w:rsidR="009D0305" w:rsidRPr="00D95F54">
        <w:rPr>
          <w:rFonts w:ascii="Times New Roman" w:eastAsia="ＭＳ Ｐ明朝" w:hAnsi="Times New Roman" w:cs="Times New Roman"/>
          <w:color w:val="000000" w:themeColor="text1"/>
        </w:rPr>
        <w:t>urder</w:t>
      </w:r>
      <w:r w:rsidR="00CB64DC" w:rsidRPr="00D95F54">
        <w:rPr>
          <w:rFonts w:ascii="Times New Roman" w:eastAsia="ＭＳ Ｐ明朝" w:hAnsi="Times New Roman" w:cs="Times New Roman"/>
          <w:color w:val="000000" w:themeColor="text1"/>
        </w:rPr>
        <w:t>, robbery, arson, forced intercourse, etc. (including rape, as set forth under the Penal Code (</w:t>
      </w:r>
      <w:r w:rsidR="0075565E" w:rsidRPr="00D95F54">
        <w:rPr>
          <w:rFonts w:ascii="Times New Roman" w:eastAsia="ＭＳ Ｐ明朝" w:hAnsi="Times New Roman" w:cs="Times New Roman"/>
          <w:color w:val="000000" w:themeColor="text1"/>
        </w:rPr>
        <w:t>Act</w:t>
      </w:r>
      <w:r w:rsidR="00CB64DC" w:rsidRPr="00D95F54">
        <w:rPr>
          <w:rFonts w:ascii="Times New Roman" w:eastAsia="ＭＳ Ｐ明朝" w:hAnsi="Times New Roman" w:cs="Times New Roman"/>
          <w:color w:val="000000" w:themeColor="text1"/>
        </w:rPr>
        <w:t xml:space="preserve"> No. 45 of 1907),</w:t>
      </w:r>
      <w:r w:rsidRPr="00D95F54">
        <w:rPr>
          <w:rFonts w:ascii="Times New Roman" w:eastAsia="ＭＳ Ｐ明朝" w:hAnsi="Times New Roman" w:cs="Times New Roman"/>
          <w:color w:val="000000" w:themeColor="text1"/>
        </w:rPr>
        <w:t xml:space="preserve"> </w:t>
      </w:r>
      <w:r w:rsidR="005D7A20" w:rsidRPr="00D95F54">
        <w:rPr>
          <w:rFonts w:ascii="Times New Roman" w:eastAsia="ＭＳ Ｐ明朝" w:hAnsi="Times New Roman" w:cs="Times New Roman"/>
          <w:color w:val="000000" w:themeColor="text1"/>
        </w:rPr>
        <w:t xml:space="preserve">prior to the revision under the </w:t>
      </w:r>
      <w:r w:rsidR="006075E0" w:rsidRPr="00D95F54">
        <w:rPr>
          <w:rFonts w:ascii="Times New Roman" w:eastAsia="ＭＳ Ｐ明朝" w:hAnsi="Times New Roman" w:cs="Times New Roman"/>
          <w:color w:val="000000" w:themeColor="text1"/>
        </w:rPr>
        <w:t xml:space="preserve">Act </w:t>
      </w:r>
      <w:r w:rsidR="005D7A20" w:rsidRPr="00D95F54">
        <w:rPr>
          <w:rFonts w:ascii="Times New Roman" w:eastAsia="ＭＳ Ｐ明朝" w:hAnsi="Times New Roman" w:cs="Times New Roman"/>
          <w:color w:val="000000" w:themeColor="text1"/>
        </w:rPr>
        <w:t xml:space="preserve">for Partial </w:t>
      </w:r>
      <w:r w:rsidR="00CB64DC" w:rsidRPr="00D95F54">
        <w:rPr>
          <w:rFonts w:ascii="Times New Roman" w:eastAsia="ＭＳ Ｐ明朝" w:hAnsi="Times New Roman" w:cs="Times New Roman"/>
          <w:color w:val="000000" w:themeColor="text1"/>
        </w:rPr>
        <w:t xml:space="preserve">Amendment to the Penal Code (Law No. 72 of 2017), abduction and/or kidnapping, or any other </w:t>
      </w:r>
      <w:r w:rsidR="009D0305" w:rsidRPr="00D95F54">
        <w:rPr>
          <w:rFonts w:ascii="Times New Roman" w:eastAsia="ＭＳ Ｐ明朝" w:hAnsi="Times New Roman" w:cs="Times New Roman"/>
          <w:color w:val="000000" w:themeColor="text1"/>
        </w:rPr>
        <w:t>case</w:t>
      </w:r>
      <w:r w:rsidR="008518C8" w:rsidRPr="00D95F54">
        <w:rPr>
          <w:rFonts w:ascii="Times New Roman" w:eastAsia="ＭＳ Ｐ明朝" w:hAnsi="Times New Roman" w:cs="Times New Roman"/>
          <w:color w:val="000000" w:themeColor="text1"/>
        </w:rPr>
        <w:t>s in</w:t>
      </w:r>
      <w:r w:rsidR="009D0305" w:rsidRPr="00D95F54">
        <w:rPr>
          <w:rFonts w:ascii="Times New Roman" w:eastAsia="ＭＳ Ｐ明朝" w:hAnsi="Times New Roman" w:cs="Times New Roman"/>
          <w:color w:val="000000" w:themeColor="text1"/>
        </w:rPr>
        <w:t xml:space="preserve"> which</w:t>
      </w:r>
      <w:r w:rsidR="008518C8" w:rsidRPr="00D95F54">
        <w:rPr>
          <w:rFonts w:ascii="Times New Roman" w:eastAsia="ＭＳ Ｐ明朝" w:hAnsi="Times New Roman" w:cs="Times New Roman"/>
          <w:color w:val="000000" w:themeColor="text1"/>
        </w:rPr>
        <w:t xml:space="preserve"> victims suffered</w:t>
      </w:r>
      <w:r w:rsidR="00CB64DC" w:rsidRPr="00D95F54">
        <w:rPr>
          <w:rFonts w:ascii="Times New Roman" w:eastAsia="ＭＳ Ｐ明朝" w:hAnsi="Times New Roman" w:cs="Times New Roman"/>
          <w:color w:val="000000" w:themeColor="text1"/>
        </w:rPr>
        <w:t xml:space="preserve"> serious </w:t>
      </w:r>
      <w:r w:rsidR="00B059E5" w:rsidRPr="00D95F54">
        <w:rPr>
          <w:rFonts w:ascii="Times New Roman" w:eastAsia="ＭＳ Ｐ明朝" w:hAnsi="Times New Roman" w:cs="Times New Roman"/>
          <w:color w:val="000000" w:themeColor="text1"/>
        </w:rPr>
        <w:t xml:space="preserve">injury or threat to </w:t>
      </w:r>
      <w:r w:rsidR="008518C8" w:rsidRPr="00D95F54">
        <w:rPr>
          <w:rFonts w:ascii="Times New Roman" w:eastAsia="ＭＳ Ｐ明朝" w:hAnsi="Times New Roman" w:cs="Times New Roman"/>
          <w:color w:val="000000" w:themeColor="text1"/>
        </w:rPr>
        <w:t xml:space="preserve">their </w:t>
      </w:r>
      <w:r w:rsidR="00B059E5" w:rsidRPr="00D95F54">
        <w:rPr>
          <w:rFonts w:ascii="Times New Roman" w:eastAsia="ＭＳ Ｐ明朝" w:hAnsi="Times New Roman" w:cs="Times New Roman"/>
          <w:color w:val="000000" w:themeColor="text1"/>
        </w:rPr>
        <w:t>li</w:t>
      </w:r>
      <w:r w:rsidR="008518C8" w:rsidRPr="00D95F54">
        <w:rPr>
          <w:rFonts w:ascii="Times New Roman" w:eastAsia="ＭＳ Ｐ明朝" w:hAnsi="Times New Roman" w:cs="Times New Roman"/>
          <w:color w:val="000000" w:themeColor="text1"/>
        </w:rPr>
        <w:t>ves</w:t>
      </w:r>
      <w:r w:rsidR="00CB64DC" w:rsidRPr="00D95F54">
        <w:rPr>
          <w:rFonts w:ascii="Times New Roman" w:eastAsia="ＭＳ Ｐ明朝" w:hAnsi="Times New Roman" w:cs="Times New Roman"/>
          <w:color w:val="000000" w:themeColor="text1"/>
        </w:rPr>
        <w:t xml:space="preserve">; </w:t>
      </w:r>
    </w:p>
    <w:p w14:paraId="31D7F228" w14:textId="249B549E" w:rsidR="00CB64DC" w:rsidRPr="00D95F54" w:rsidRDefault="00C00039" w:rsidP="00955831">
      <w:pPr>
        <w:ind w:left="546" w:hangingChars="260" w:hanging="546"/>
        <w:rPr>
          <w:rFonts w:ascii="Times New Roman" w:eastAsia="ＭＳ Ｐ明朝" w:hAnsi="Times New Roman" w:cs="Times New Roman"/>
          <w:color w:val="000000" w:themeColor="text1"/>
        </w:rPr>
      </w:pPr>
      <w:r w:rsidRPr="00D95F54">
        <w:rPr>
          <w:rFonts w:ascii="Times New Roman" w:eastAsia="ＭＳ Ｐ明朝" w:hAnsi="Times New Roman" w:cs="Times New Roman"/>
          <w:color w:val="000000" w:themeColor="text1"/>
        </w:rPr>
        <w:t xml:space="preserve">  </w:t>
      </w:r>
      <w:r w:rsidR="00CB64DC" w:rsidRPr="00D95F54">
        <w:rPr>
          <w:rFonts w:ascii="Times New Roman" w:eastAsia="ＭＳ Ｐ明朝" w:hAnsi="Times New Roman" w:cs="Times New Roman"/>
          <w:color w:val="000000" w:themeColor="text1"/>
        </w:rPr>
        <w:t xml:space="preserve">(b) Cases </w:t>
      </w:r>
      <w:r w:rsidR="00A94CD1" w:rsidRPr="00D95F54">
        <w:rPr>
          <w:rFonts w:ascii="Times New Roman" w:eastAsia="ＭＳ Ｐ明朝" w:hAnsi="Times New Roman" w:cs="Times New Roman"/>
          <w:color w:val="000000" w:themeColor="text1"/>
        </w:rPr>
        <w:t>involving</w:t>
      </w:r>
      <w:r w:rsidR="00CB64DC" w:rsidRPr="00D95F54">
        <w:rPr>
          <w:rFonts w:ascii="Times New Roman" w:eastAsia="ＭＳ Ｐ明朝" w:hAnsi="Times New Roman" w:cs="Times New Roman"/>
          <w:color w:val="000000" w:themeColor="text1"/>
        </w:rPr>
        <w:t xml:space="preserve"> significant hindrance to the performance of public duty or business activity in any way</w:t>
      </w:r>
      <w:r w:rsidR="00A94CD1" w:rsidRPr="00D95F54">
        <w:rPr>
          <w:rFonts w:ascii="Times New Roman" w:eastAsia="ＭＳ Ｐ明朝" w:hAnsi="Times New Roman" w:cs="Times New Roman"/>
          <w:color w:val="000000" w:themeColor="text1"/>
        </w:rPr>
        <w:t>,</w:t>
      </w:r>
      <w:r w:rsidR="00CB64DC" w:rsidRPr="00D95F54">
        <w:rPr>
          <w:rFonts w:ascii="Times New Roman" w:eastAsia="ＭＳ Ｐ明朝" w:hAnsi="Times New Roman" w:cs="Times New Roman"/>
          <w:color w:val="000000" w:themeColor="text1"/>
        </w:rPr>
        <w:t xml:space="preserve"> including intimidation.</w:t>
      </w:r>
    </w:p>
    <w:p w14:paraId="4471BD5A" w14:textId="7609FBE0" w:rsidR="00CB64DC" w:rsidRPr="00D95F54" w:rsidRDefault="00CB64DC" w:rsidP="00043A4E">
      <w:pPr>
        <w:pStyle w:val="ab"/>
        <w:numPr>
          <w:ilvl w:val="0"/>
          <w:numId w:val="7"/>
        </w:numPr>
        <w:ind w:leftChars="0"/>
        <w:rPr>
          <w:rFonts w:ascii="Times New Roman" w:eastAsia="ＭＳ Ｐ明朝" w:hAnsi="Times New Roman" w:cs="Times New Roman"/>
          <w:color w:val="000000" w:themeColor="text1"/>
        </w:rPr>
      </w:pPr>
      <w:r w:rsidRPr="00D95F54">
        <w:rPr>
          <w:rFonts w:ascii="Times New Roman" w:eastAsia="ＭＳ Ｐ明朝" w:hAnsi="Times New Roman" w:cs="Times New Roman"/>
          <w:color w:val="000000" w:themeColor="text1"/>
        </w:rPr>
        <w:t>Cases in which an investigative task force was established</w:t>
      </w:r>
      <w:r w:rsidRPr="00D95F54">
        <w:rPr>
          <w:color w:val="000000" w:themeColor="text1"/>
        </w:rPr>
        <w:t xml:space="preserve"> </w:t>
      </w:r>
      <w:r w:rsidRPr="00D95F54">
        <w:rPr>
          <w:rFonts w:ascii="Times New Roman" w:eastAsia="ＭＳ Ｐ明朝" w:hAnsi="Times New Roman" w:cs="Times New Roman"/>
          <w:color w:val="000000" w:themeColor="text1"/>
        </w:rPr>
        <w:t>in accordance with Article 22 of the R</w:t>
      </w:r>
      <w:r w:rsidR="005D7A20" w:rsidRPr="00D95F54">
        <w:rPr>
          <w:rFonts w:ascii="Times New Roman" w:eastAsia="ＭＳ Ｐ明朝" w:hAnsi="Times New Roman" w:cs="Times New Roman"/>
          <w:color w:val="000000" w:themeColor="text1"/>
        </w:rPr>
        <w:t>ule</w:t>
      </w:r>
      <w:r w:rsidR="00D224BC" w:rsidRPr="00D95F54">
        <w:rPr>
          <w:rFonts w:ascii="Times New Roman" w:eastAsia="ＭＳ Ｐ明朝" w:hAnsi="Times New Roman" w:cs="Times New Roman"/>
          <w:color w:val="000000" w:themeColor="text1"/>
        </w:rPr>
        <w:t xml:space="preserve"> of</w:t>
      </w:r>
      <w:r w:rsidR="005D7A20" w:rsidRPr="00D95F54">
        <w:rPr>
          <w:rFonts w:ascii="Times New Roman" w:eastAsia="ＭＳ Ｐ明朝" w:hAnsi="Times New Roman" w:cs="Times New Roman"/>
          <w:color w:val="000000" w:themeColor="text1"/>
        </w:rPr>
        <w:t xml:space="preserve"> </w:t>
      </w:r>
      <w:r w:rsidRPr="00D95F54">
        <w:rPr>
          <w:rFonts w:ascii="Times New Roman" w:eastAsia="ＭＳ Ｐ明朝" w:hAnsi="Times New Roman" w:cs="Times New Roman"/>
          <w:color w:val="000000" w:themeColor="text1"/>
        </w:rPr>
        <w:t>Criminal Investigation;</w:t>
      </w:r>
    </w:p>
    <w:p w14:paraId="5A79F0D9" w14:textId="33239D42" w:rsidR="00CB64DC" w:rsidRPr="00D95F54" w:rsidRDefault="00CB64DC" w:rsidP="00043A4E">
      <w:pPr>
        <w:pStyle w:val="ab"/>
        <w:numPr>
          <w:ilvl w:val="0"/>
          <w:numId w:val="7"/>
        </w:numPr>
        <w:ind w:leftChars="0"/>
        <w:rPr>
          <w:rFonts w:ascii="Times New Roman" w:eastAsia="ＭＳ Ｐ明朝" w:hAnsi="Times New Roman" w:cs="Times New Roman"/>
          <w:color w:val="000000" w:themeColor="text1"/>
        </w:rPr>
      </w:pPr>
      <w:r w:rsidRPr="00D95F54">
        <w:rPr>
          <w:rFonts w:ascii="Times New Roman" w:eastAsia="ＭＳ Ｐ明朝" w:hAnsi="Times New Roman" w:cs="Times New Roman"/>
          <w:color w:val="000000" w:themeColor="text1"/>
        </w:rPr>
        <w:t xml:space="preserve">Cases in which </w:t>
      </w:r>
      <w:r w:rsidR="008518C8" w:rsidRPr="00D95F54">
        <w:rPr>
          <w:rFonts w:ascii="Times New Roman" w:eastAsia="ＭＳ Ｐ明朝" w:hAnsi="Times New Roman" w:cs="Times New Roman"/>
          <w:color w:val="000000" w:themeColor="text1"/>
        </w:rPr>
        <w:t>encouraging people to provide</w:t>
      </w:r>
      <w:r w:rsidRPr="00D95F54">
        <w:rPr>
          <w:rFonts w:ascii="Times New Roman" w:eastAsia="ＭＳ Ｐ明朝" w:hAnsi="Times New Roman" w:cs="Times New Roman"/>
          <w:color w:val="000000" w:themeColor="text1"/>
        </w:rPr>
        <w:t xml:space="preserve"> information through </w:t>
      </w:r>
      <w:r w:rsidR="008518C8" w:rsidRPr="00D95F54">
        <w:rPr>
          <w:rFonts w:ascii="Times New Roman" w:eastAsia="ＭＳ Ｐ明朝" w:hAnsi="Times New Roman" w:cs="Times New Roman"/>
          <w:color w:val="000000" w:themeColor="text1"/>
        </w:rPr>
        <w:t>notification</w:t>
      </w:r>
      <w:r w:rsidRPr="00D95F54">
        <w:rPr>
          <w:rFonts w:ascii="Times New Roman" w:eastAsia="ＭＳ Ｐ明朝" w:hAnsi="Times New Roman" w:cs="Times New Roman"/>
          <w:color w:val="000000" w:themeColor="text1"/>
        </w:rPr>
        <w:t xml:space="preserve"> is deemed effective and appropriate, given the nature of the case and investigative findings</w:t>
      </w:r>
    </w:p>
    <w:bookmarkEnd w:id="0"/>
    <w:p w14:paraId="131995CB" w14:textId="76EE4CC6" w:rsidR="00CB64DC" w:rsidRPr="00D95F54" w:rsidRDefault="00CB64DC" w:rsidP="00CB64DC">
      <w:pPr>
        <w:pStyle w:val="ab"/>
        <w:numPr>
          <w:ilvl w:val="0"/>
          <w:numId w:val="1"/>
        </w:numPr>
        <w:ind w:leftChars="0"/>
        <w:rPr>
          <w:rFonts w:ascii="Times New Roman" w:eastAsia="ＭＳ Ｐ明朝" w:hAnsi="Times New Roman" w:cs="Times New Roman"/>
          <w:color w:val="000000" w:themeColor="text1"/>
        </w:rPr>
      </w:pPr>
      <w:r w:rsidRPr="00D95F54">
        <w:rPr>
          <w:rFonts w:ascii="Times New Roman" w:eastAsia="ＭＳ Ｐ明朝" w:hAnsi="Times New Roman" w:cs="Times New Roman"/>
          <w:color w:val="000000" w:themeColor="text1"/>
        </w:rPr>
        <w:t xml:space="preserve">Maximum Amount of </w:t>
      </w:r>
      <w:r w:rsidR="0075565E" w:rsidRPr="00D95F54">
        <w:rPr>
          <w:rFonts w:ascii="Times New Roman" w:eastAsia="ＭＳ Ｐ明朝" w:hAnsi="Times New Roman" w:cs="Times New Roman"/>
          <w:color w:val="000000" w:themeColor="text1"/>
        </w:rPr>
        <w:t>C</w:t>
      </w:r>
      <w:r w:rsidRPr="00D95F54">
        <w:rPr>
          <w:rFonts w:ascii="Times New Roman" w:eastAsia="ＭＳ Ｐ明朝" w:hAnsi="Times New Roman" w:cs="Times New Roman"/>
          <w:color w:val="000000" w:themeColor="text1"/>
        </w:rPr>
        <w:t xml:space="preserve">ash </w:t>
      </w:r>
      <w:r w:rsidR="0075565E" w:rsidRPr="00D95F54">
        <w:rPr>
          <w:rFonts w:ascii="Times New Roman" w:eastAsia="ＭＳ Ｐ明朝" w:hAnsi="Times New Roman" w:cs="Times New Roman"/>
          <w:color w:val="000000" w:themeColor="text1"/>
        </w:rPr>
        <w:t>R</w:t>
      </w:r>
      <w:r w:rsidRPr="00D95F54">
        <w:rPr>
          <w:rFonts w:ascii="Times New Roman" w:eastAsia="ＭＳ Ｐ明朝" w:hAnsi="Times New Roman" w:cs="Times New Roman"/>
          <w:color w:val="000000" w:themeColor="text1"/>
        </w:rPr>
        <w:t>eward</w:t>
      </w:r>
    </w:p>
    <w:p w14:paraId="579441DF" w14:textId="5532B914" w:rsidR="00CB64DC" w:rsidRPr="00D95F54" w:rsidRDefault="00CB64DC" w:rsidP="00CB64DC">
      <w:pPr>
        <w:rPr>
          <w:rFonts w:ascii="Times New Roman" w:eastAsia="ＭＳ Ｐ明朝" w:hAnsi="Times New Roman" w:cs="Times New Roman"/>
          <w:color w:val="000000" w:themeColor="text1"/>
        </w:rPr>
      </w:pPr>
      <w:r w:rsidRPr="00D95F54">
        <w:rPr>
          <w:rFonts w:ascii="Times New Roman" w:eastAsia="ＭＳ Ｐ明朝" w:hAnsi="Times New Roman" w:cs="Times New Roman"/>
          <w:color w:val="000000" w:themeColor="text1"/>
        </w:rPr>
        <w:t xml:space="preserve">3 million yen </w:t>
      </w:r>
      <w:r w:rsidR="008518C8" w:rsidRPr="00D95F54">
        <w:rPr>
          <w:rFonts w:ascii="Times New Roman" w:eastAsia="ＭＳ Ｐ明朝" w:hAnsi="Times New Roman" w:cs="Times New Roman"/>
          <w:color w:val="000000" w:themeColor="text1"/>
        </w:rPr>
        <w:t>(</w:t>
      </w:r>
      <w:r w:rsidRPr="00D95F54">
        <w:rPr>
          <w:rFonts w:ascii="Times New Roman" w:eastAsia="ＭＳ Ｐ明朝" w:hAnsi="Times New Roman" w:cs="Times New Roman"/>
          <w:color w:val="000000" w:themeColor="text1"/>
        </w:rPr>
        <w:t>If necessary, the amount may be increased up to 10 million yen.</w:t>
      </w:r>
      <w:r w:rsidR="005D7A20" w:rsidRPr="00D95F54">
        <w:rPr>
          <w:rFonts w:ascii="Times New Roman" w:eastAsia="ＭＳ Ｐ明朝" w:hAnsi="Times New Roman" w:cs="Times New Roman" w:hint="eastAsia"/>
          <w:color w:val="000000" w:themeColor="text1"/>
        </w:rPr>
        <w:t>）</w:t>
      </w:r>
    </w:p>
    <w:p w14:paraId="6DAFD988" w14:textId="77777777" w:rsidR="00CB64DC" w:rsidRPr="00D95F54" w:rsidRDefault="00CB64DC" w:rsidP="00CB64DC">
      <w:pPr>
        <w:pStyle w:val="ab"/>
        <w:numPr>
          <w:ilvl w:val="0"/>
          <w:numId w:val="1"/>
        </w:numPr>
        <w:ind w:leftChars="0"/>
        <w:rPr>
          <w:rFonts w:ascii="Times New Roman" w:eastAsia="ＭＳ Ｐ明朝" w:hAnsi="Times New Roman" w:cs="Times New Roman"/>
          <w:color w:val="000000" w:themeColor="text1"/>
        </w:rPr>
      </w:pPr>
      <w:r w:rsidRPr="00D95F54">
        <w:rPr>
          <w:rFonts w:ascii="Times New Roman" w:eastAsia="ＭＳ Ｐ明朝" w:hAnsi="Times New Roman" w:cs="Times New Roman"/>
          <w:color w:val="000000" w:themeColor="text1"/>
        </w:rPr>
        <w:t>Period During Which Information May Be Provided</w:t>
      </w:r>
    </w:p>
    <w:p w14:paraId="0E39283A" w14:textId="24C9AB2E" w:rsidR="00CB64DC" w:rsidRPr="00D95F54" w:rsidRDefault="00CB64DC" w:rsidP="00CB64DC">
      <w:pPr>
        <w:rPr>
          <w:rFonts w:ascii="Times New Roman" w:eastAsia="ＭＳ Ｐ明朝" w:hAnsi="Times New Roman" w:cs="Times New Roman"/>
          <w:color w:val="000000" w:themeColor="text1"/>
        </w:rPr>
      </w:pPr>
      <w:r w:rsidRPr="00D95F54">
        <w:rPr>
          <w:rFonts w:ascii="Times New Roman" w:eastAsia="ＭＳ Ｐ明朝" w:hAnsi="Times New Roman" w:cs="Times New Roman"/>
          <w:color w:val="000000" w:themeColor="text1"/>
        </w:rPr>
        <w:t>1 year</w:t>
      </w:r>
      <w:r w:rsidR="005D7A20" w:rsidRPr="00D95F54">
        <w:rPr>
          <w:rFonts w:ascii="Times New Roman" w:eastAsia="ＭＳ Ｐ明朝" w:hAnsi="Times New Roman" w:cs="Times New Roman"/>
          <w:color w:val="000000" w:themeColor="text1"/>
        </w:rPr>
        <w:t xml:space="preserve"> (</w:t>
      </w:r>
      <w:r w:rsidRPr="00D95F54">
        <w:rPr>
          <w:rFonts w:ascii="Times New Roman" w:eastAsia="ＭＳ Ｐ明朝" w:hAnsi="Times New Roman" w:cs="Times New Roman"/>
          <w:color w:val="000000" w:themeColor="text1"/>
        </w:rPr>
        <w:t>If necessary, the period</w:t>
      </w:r>
      <w:r w:rsidR="002B6F9E" w:rsidRPr="00D95F54">
        <w:rPr>
          <w:rFonts w:ascii="Times New Roman" w:eastAsia="ＭＳ Ｐ明朝" w:hAnsi="Times New Roman" w:cs="Times New Roman"/>
          <w:color w:val="000000" w:themeColor="text1"/>
        </w:rPr>
        <w:t xml:space="preserve"> may</w:t>
      </w:r>
      <w:r w:rsidRPr="00D95F54">
        <w:rPr>
          <w:rFonts w:ascii="Times New Roman" w:eastAsia="ＭＳ Ｐ明朝" w:hAnsi="Times New Roman" w:cs="Times New Roman"/>
          <w:color w:val="000000" w:themeColor="text1"/>
        </w:rPr>
        <w:t xml:space="preserve"> be extended or shortened.</w:t>
      </w:r>
      <w:r w:rsidRPr="00D95F54">
        <w:rPr>
          <w:rFonts w:ascii="Times New Roman" w:eastAsia="ＭＳ Ｐ明朝" w:hAnsi="Times New Roman" w:cs="Times New Roman" w:hint="eastAsia"/>
          <w:color w:val="000000" w:themeColor="text1"/>
        </w:rPr>
        <w:t>）</w:t>
      </w:r>
    </w:p>
    <w:p w14:paraId="41C8E940" w14:textId="1BD3CEF9" w:rsidR="00CB64DC" w:rsidRPr="00D95F54" w:rsidRDefault="00CB64DC" w:rsidP="00043A4E">
      <w:pPr>
        <w:pStyle w:val="ab"/>
        <w:numPr>
          <w:ilvl w:val="0"/>
          <w:numId w:val="1"/>
        </w:numPr>
        <w:ind w:leftChars="0"/>
        <w:rPr>
          <w:rFonts w:ascii="Times New Roman" w:eastAsia="ＭＳ Ｐ明朝" w:hAnsi="Times New Roman" w:cs="Times New Roman"/>
          <w:color w:val="000000" w:themeColor="text1"/>
        </w:rPr>
      </w:pPr>
      <w:r w:rsidRPr="00D95F54">
        <w:rPr>
          <w:rFonts w:ascii="Times New Roman" w:eastAsia="ＭＳ Ｐ明朝" w:hAnsi="Times New Roman" w:cs="Times New Roman"/>
          <w:color w:val="000000" w:themeColor="text1"/>
        </w:rPr>
        <w:t xml:space="preserve">The Commissioner General of </w:t>
      </w:r>
      <w:bookmarkStart w:id="1" w:name="_Hlk46135328"/>
      <w:r w:rsidRPr="00D95F54">
        <w:rPr>
          <w:rFonts w:ascii="Times New Roman" w:eastAsia="ＭＳ Ｐ明朝" w:hAnsi="Times New Roman" w:cs="Times New Roman"/>
          <w:color w:val="000000" w:themeColor="text1"/>
        </w:rPr>
        <w:t>the National Police Agency</w:t>
      </w:r>
      <w:bookmarkEnd w:id="1"/>
      <w:r w:rsidRPr="00D95F54">
        <w:rPr>
          <w:rFonts w:ascii="Times New Roman" w:eastAsia="ＭＳ Ｐ明朝" w:hAnsi="Times New Roman" w:cs="Times New Roman"/>
          <w:color w:val="000000" w:themeColor="text1"/>
        </w:rPr>
        <w:t xml:space="preserve"> </w:t>
      </w:r>
      <w:r w:rsidR="004A1EFF" w:rsidRPr="00D95F54">
        <w:rPr>
          <w:rFonts w:ascii="Times New Roman" w:eastAsia="ＭＳ Ｐ明朝" w:hAnsi="Times New Roman" w:cs="Times New Roman"/>
          <w:color w:val="000000" w:themeColor="text1"/>
        </w:rPr>
        <w:t>shall</w:t>
      </w:r>
      <w:r w:rsidRPr="00D95F54">
        <w:rPr>
          <w:rFonts w:ascii="Times New Roman" w:eastAsia="ＭＳ Ｐ明朝" w:hAnsi="Times New Roman" w:cs="Times New Roman"/>
          <w:color w:val="000000" w:themeColor="text1"/>
        </w:rPr>
        <w:t xml:space="preserve"> post a notice on the website of the National Police Agency which </w:t>
      </w:r>
      <w:r w:rsidR="004A1EFF" w:rsidRPr="00D95F54">
        <w:rPr>
          <w:rFonts w:ascii="Times New Roman" w:eastAsia="ＭＳ Ｐ明朝" w:hAnsi="Times New Roman" w:cs="Times New Roman"/>
          <w:color w:val="000000" w:themeColor="text1"/>
        </w:rPr>
        <w:t xml:space="preserve">shall </w:t>
      </w:r>
      <w:r w:rsidRPr="00D95F54">
        <w:rPr>
          <w:rFonts w:ascii="Times New Roman" w:eastAsia="ＭＳ Ｐ明朝" w:hAnsi="Times New Roman" w:cs="Times New Roman"/>
          <w:color w:val="000000" w:themeColor="text1"/>
        </w:rPr>
        <w:t xml:space="preserve">describe the </w:t>
      </w:r>
      <w:r w:rsidR="004A1EFF" w:rsidRPr="00D95F54">
        <w:rPr>
          <w:rFonts w:ascii="Times New Roman" w:eastAsia="ＭＳ Ｐ明朝" w:hAnsi="Times New Roman" w:cs="Times New Roman"/>
          <w:color w:val="000000" w:themeColor="text1"/>
        </w:rPr>
        <w:t>“</w:t>
      </w:r>
      <w:r w:rsidR="00C91611" w:rsidRPr="00D95F54">
        <w:rPr>
          <w:rFonts w:ascii="Times New Roman" w:eastAsia="ＭＳ Ｐ明朝" w:hAnsi="Times New Roman" w:cs="Times New Roman"/>
          <w:color w:val="000000" w:themeColor="text1"/>
        </w:rPr>
        <w:t>Designated Case</w:t>
      </w:r>
      <w:r w:rsidRPr="00D95F54">
        <w:rPr>
          <w:rFonts w:ascii="Times New Roman" w:eastAsia="ＭＳ Ｐ明朝" w:hAnsi="Times New Roman" w:cs="Times New Roman"/>
          <w:color w:val="000000" w:themeColor="text1"/>
        </w:rPr>
        <w:t>s</w:t>
      </w:r>
      <w:r w:rsidR="004A1EFF" w:rsidRPr="00D95F54">
        <w:rPr>
          <w:rFonts w:ascii="Times New Roman" w:eastAsia="ＭＳ Ｐ明朝" w:hAnsi="Times New Roman" w:cs="Times New Roman"/>
          <w:color w:val="000000" w:themeColor="text1"/>
        </w:rPr>
        <w:t>”</w:t>
      </w:r>
      <w:r w:rsidRPr="00D95F54">
        <w:rPr>
          <w:rFonts w:ascii="Times New Roman" w:eastAsia="ＭＳ Ｐ明朝" w:hAnsi="Times New Roman" w:cs="Times New Roman"/>
          <w:color w:val="000000" w:themeColor="text1"/>
        </w:rPr>
        <w:t xml:space="preserve">, </w:t>
      </w:r>
      <w:r w:rsidR="00A94CD1" w:rsidRPr="00D95F54">
        <w:rPr>
          <w:rFonts w:ascii="Times New Roman" w:eastAsia="ＭＳ Ｐ明朝" w:hAnsi="Times New Roman" w:cs="Times New Roman"/>
          <w:color w:val="000000" w:themeColor="text1"/>
        </w:rPr>
        <w:t>the conditions under which a cash reward will be offered</w:t>
      </w:r>
      <w:r w:rsidRPr="00D95F54">
        <w:rPr>
          <w:rFonts w:ascii="Times New Roman" w:eastAsia="ＭＳ Ｐ明朝" w:hAnsi="Times New Roman" w:cs="Times New Roman"/>
          <w:color w:val="000000" w:themeColor="text1"/>
        </w:rPr>
        <w:t xml:space="preserve">, maximum amount of reward, method for deciding the payment, period during which information may be provided, </w:t>
      </w:r>
      <w:bookmarkStart w:id="2" w:name="_Hlk46127299"/>
      <w:r w:rsidRPr="00D95F54">
        <w:rPr>
          <w:rFonts w:ascii="Times New Roman" w:eastAsia="ＭＳ Ｐ明朝" w:hAnsi="Times New Roman" w:cs="Times New Roman"/>
          <w:color w:val="000000" w:themeColor="text1"/>
        </w:rPr>
        <w:t xml:space="preserve">reasons for </w:t>
      </w:r>
      <w:r w:rsidR="004A1EFF" w:rsidRPr="00D95F54">
        <w:rPr>
          <w:rFonts w:ascii="Times New Roman" w:eastAsia="ＭＳ Ｐ明朝" w:hAnsi="Times New Roman" w:cs="Times New Roman"/>
          <w:color w:val="000000" w:themeColor="text1"/>
        </w:rPr>
        <w:t>non-</w:t>
      </w:r>
      <w:bookmarkEnd w:id="2"/>
      <w:r w:rsidR="004A1EFF" w:rsidRPr="00D95F54">
        <w:rPr>
          <w:rFonts w:ascii="Times New Roman" w:eastAsia="ＭＳ Ｐ明朝" w:hAnsi="Times New Roman" w:cs="Times New Roman"/>
          <w:color w:val="000000" w:themeColor="text1"/>
        </w:rPr>
        <w:t>eligibility</w:t>
      </w:r>
      <w:r w:rsidR="00A94CD1" w:rsidRPr="00D95F54">
        <w:rPr>
          <w:rFonts w:ascii="Times New Roman" w:eastAsia="ＭＳ Ｐ明朝" w:hAnsi="Times New Roman" w:cs="Times New Roman"/>
          <w:color w:val="000000" w:themeColor="text1"/>
        </w:rPr>
        <w:t>,</w:t>
      </w:r>
      <w:r w:rsidRPr="00D95F54">
        <w:rPr>
          <w:rFonts w:ascii="Times New Roman" w:eastAsia="ＭＳ Ｐ明朝" w:hAnsi="Times New Roman" w:cs="Times New Roman"/>
          <w:color w:val="000000" w:themeColor="text1"/>
        </w:rPr>
        <w:t xml:space="preserve"> and </w:t>
      </w:r>
      <w:r w:rsidR="004A1EFF" w:rsidRPr="00D95F54">
        <w:rPr>
          <w:rFonts w:ascii="Times New Roman" w:eastAsia="ＭＳ Ｐ明朝" w:hAnsi="Times New Roman" w:cs="Times New Roman"/>
          <w:color w:val="000000" w:themeColor="text1"/>
        </w:rPr>
        <w:t xml:space="preserve">the </w:t>
      </w:r>
      <w:r w:rsidR="004A1EFF" w:rsidRPr="00D95F54">
        <w:rPr>
          <w:rFonts w:ascii="Times New Roman" w:eastAsia="ＭＳ Ｐ明朝" w:hAnsi="Times New Roman" w:cs="Times New Roman"/>
          <w:color w:val="000000" w:themeColor="text1"/>
        </w:rPr>
        <w:lastRenderedPageBreak/>
        <w:t xml:space="preserve">police </w:t>
      </w:r>
      <w:r w:rsidRPr="00D95F54">
        <w:rPr>
          <w:rFonts w:ascii="Times New Roman" w:eastAsia="ＭＳ Ｐ明朝" w:hAnsi="Times New Roman" w:cs="Times New Roman"/>
          <w:color w:val="000000" w:themeColor="text1"/>
        </w:rPr>
        <w:t>division</w:t>
      </w:r>
      <w:r w:rsidR="004A1EFF" w:rsidRPr="00D95F54">
        <w:rPr>
          <w:rFonts w:ascii="Times New Roman" w:eastAsia="ＭＳ Ｐ明朝" w:hAnsi="Times New Roman" w:cs="Times New Roman"/>
          <w:color w:val="000000" w:themeColor="text1"/>
        </w:rPr>
        <w:t>s</w:t>
      </w:r>
      <w:r w:rsidRPr="00D95F54">
        <w:rPr>
          <w:rFonts w:ascii="Times New Roman" w:eastAsia="ＭＳ Ｐ明朝" w:hAnsi="Times New Roman" w:cs="Times New Roman"/>
          <w:color w:val="000000" w:themeColor="text1"/>
        </w:rPr>
        <w:t xml:space="preserve"> to which information should be provided.</w:t>
      </w:r>
    </w:p>
    <w:p w14:paraId="53A90E38" w14:textId="77777777" w:rsidR="00CB64DC" w:rsidRPr="00D95F54" w:rsidRDefault="00CB64DC" w:rsidP="00CB64DC">
      <w:pPr>
        <w:rPr>
          <w:rFonts w:ascii="Times New Roman" w:eastAsia="ＭＳ Ｐ明朝" w:hAnsi="Times New Roman" w:cs="Times New Roman"/>
          <w:color w:val="000000" w:themeColor="text1"/>
        </w:rPr>
      </w:pPr>
    </w:p>
    <w:p w14:paraId="17936F9C" w14:textId="35B4BCAA" w:rsidR="00CB64DC" w:rsidRDefault="00CB64DC" w:rsidP="00CB64DC">
      <w:pPr>
        <w:rPr>
          <w:rFonts w:ascii="Times New Roman" w:eastAsia="ＭＳ Ｐ明朝" w:hAnsi="Times New Roman" w:cs="Times New Roman"/>
          <w:b/>
          <w:color w:val="000000" w:themeColor="text1"/>
        </w:rPr>
      </w:pPr>
      <w:r w:rsidRPr="00D95F54">
        <w:rPr>
          <w:rFonts w:ascii="Times New Roman" w:eastAsia="ＭＳ Ｐ明朝" w:hAnsi="Times New Roman" w:cs="Times New Roman"/>
          <w:b/>
          <w:color w:val="000000" w:themeColor="text1"/>
        </w:rPr>
        <w:t>3. Payment Method of the Special Cash Reward</w:t>
      </w:r>
    </w:p>
    <w:p w14:paraId="71B68A2A" w14:textId="77777777" w:rsidR="00CF4EDF" w:rsidRPr="00D95F54" w:rsidRDefault="00CF4EDF" w:rsidP="00CB64DC">
      <w:pPr>
        <w:rPr>
          <w:rFonts w:ascii="Times New Roman" w:eastAsia="ＭＳ Ｐ明朝" w:hAnsi="Times New Roman" w:cs="Times New Roman"/>
          <w:b/>
          <w:color w:val="000000" w:themeColor="text1"/>
        </w:rPr>
      </w:pPr>
    </w:p>
    <w:p w14:paraId="0E2D716B" w14:textId="123E1DCD" w:rsidR="00CB64DC" w:rsidRPr="00D95F54" w:rsidRDefault="00CB64DC" w:rsidP="00043A4E">
      <w:pPr>
        <w:pStyle w:val="ab"/>
        <w:numPr>
          <w:ilvl w:val="0"/>
          <w:numId w:val="1"/>
        </w:numPr>
        <w:ind w:leftChars="0"/>
        <w:rPr>
          <w:rFonts w:ascii="Times New Roman" w:eastAsia="ＭＳ Ｐ明朝" w:hAnsi="Times New Roman" w:cs="Times New Roman"/>
          <w:color w:val="000000" w:themeColor="text1"/>
        </w:rPr>
      </w:pPr>
      <w:r w:rsidRPr="00D95F54">
        <w:rPr>
          <w:rFonts w:ascii="Times New Roman" w:eastAsia="ＭＳ Ｐ明朝" w:hAnsi="Times New Roman" w:cs="Times New Roman"/>
          <w:color w:val="000000" w:themeColor="text1"/>
        </w:rPr>
        <w:t xml:space="preserve">The </w:t>
      </w:r>
      <w:r w:rsidR="00A94CD1" w:rsidRPr="00D95F54">
        <w:rPr>
          <w:rFonts w:ascii="Times New Roman" w:eastAsia="ＭＳ Ｐ明朝" w:hAnsi="Times New Roman" w:cs="Times New Roman"/>
          <w:color w:val="000000" w:themeColor="text1"/>
        </w:rPr>
        <w:t>s</w:t>
      </w:r>
      <w:r w:rsidRPr="00D95F54">
        <w:rPr>
          <w:rFonts w:ascii="Times New Roman" w:eastAsia="ＭＳ Ｐ明朝" w:hAnsi="Times New Roman" w:cs="Times New Roman"/>
          <w:color w:val="000000" w:themeColor="text1"/>
        </w:rPr>
        <w:t xml:space="preserve">pecial </w:t>
      </w:r>
      <w:r w:rsidR="00A94CD1" w:rsidRPr="00D95F54">
        <w:rPr>
          <w:rFonts w:ascii="Times New Roman" w:eastAsia="ＭＳ Ｐ明朝" w:hAnsi="Times New Roman" w:cs="Times New Roman"/>
          <w:color w:val="000000" w:themeColor="text1"/>
        </w:rPr>
        <w:t>c</w:t>
      </w:r>
      <w:r w:rsidRPr="00D95F54">
        <w:rPr>
          <w:rFonts w:ascii="Times New Roman" w:eastAsia="ＭＳ Ｐ明朝" w:hAnsi="Times New Roman" w:cs="Times New Roman"/>
          <w:color w:val="000000" w:themeColor="text1"/>
        </w:rPr>
        <w:t xml:space="preserve">ash </w:t>
      </w:r>
      <w:r w:rsidR="00A94CD1" w:rsidRPr="00D95F54">
        <w:rPr>
          <w:rFonts w:ascii="Times New Roman" w:eastAsia="ＭＳ Ｐ明朝" w:hAnsi="Times New Roman" w:cs="Times New Roman"/>
          <w:color w:val="000000" w:themeColor="text1"/>
        </w:rPr>
        <w:t>r</w:t>
      </w:r>
      <w:r w:rsidRPr="00D95F54">
        <w:rPr>
          <w:rFonts w:ascii="Times New Roman" w:eastAsia="ＭＳ Ｐ明朝" w:hAnsi="Times New Roman" w:cs="Times New Roman"/>
          <w:color w:val="000000" w:themeColor="text1"/>
        </w:rPr>
        <w:t>eward will be paid to those who give valuable information leading to the arrest of suspects</w:t>
      </w:r>
      <w:r w:rsidRPr="00D95F54">
        <w:rPr>
          <w:rFonts w:ascii="Times New Roman" w:hAnsi="Times New Roman" w:cs="Times New Roman"/>
          <w:color w:val="000000" w:themeColor="text1"/>
        </w:rPr>
        <w:t xml:space="preserve"> or </w:t>
      </w:r>
      <w:r w:rsidR="004A1EFF" w:rsidRPr="00D95F54">
        <w:rPr>
          <w:rFonts w:ascii="Times New Roman" w:hAnsi="Times New Roman" w:cs="Times New Roman"/>
          <w:color w:val="000000" w:themeColor="text1"/>
        </w:rPr>
        <w:t xml:space="preserve">to </w:t>
      </w:r>
      <w:r w:rsidRPr="00D95F54">
        <w:rPr>
          <w:rFonts w:ascii="Times New Roman" w:hAnsi="Times New Roman" w:cs="Times New Roman"/>
          <w:color w:val="000000" w:themeColor="text1"/>
        </w:rPr>
        <w:t xml:space="preserve">the </w:t>
      </w:r>
      <w:r w:rsidRPr="00D95F54">
        <w:rPr>
          <w:rFonts w:ascii="Times New Roman" w:eastAsia="ＭＳ Ｐ明朝" w:hAnsi="Times New Roman" w:cs="Times New Roman"/>
          <w:color w:val="000000" w:themeColor="text1"/>
        </w:rPr>
        <w:t xml:space="preserve">resolution of </w:t>
      </w:r>
      <w:r w:rsidR="004A1EFF" w:rsidRPr="00D95F54">
        <w:rPr>
          <w:rFonts w:ascii="Times New Roman" w:eastAsia="ＭＳ Ｐ明朝" w:hAnsi="Times New Roman" w:cs="Times New Roman"/>
          <w:color w:val="000000" w:themeColor="text1"/>
        </w:rPr>
        <w:t>a</w:t>
      </w:r>
      <w:r w:rsidRPr="00D95F54">
        <w:rPr>
          <w:rFonts w:ascii="Times New Roman" w:eastAsia="ＭＳ Ｐ明朝" w:hAnsi="Times New Roman" w:cs="Times New Roman"/>
          <w:color w:val="000000" w:themeColor="text1"/>
        </w:rPr>
        <w:t xml:space="preserve"> case in proportion to the </w:t>
      </w:r>
      <w:r w:rsidR="004A1EFF" w:rsidRPr="00D95F54">
        <w:rPr>
          <w:rFonts w:ascii="Times New Roman" w:eastAsia="ＭＳ Ｐ明朝" w:hAnsi="Times New Roman" w:cs="Times New Roman"/>
          <w:color w:val="000000" w:themeColor="text1"/>
        </w:rPr>
        <w:t xml:space="preserve">validity and usefulness of the information provided </w:t>
      </w:r>
      <w:r w:rsidRPr="00D95F54">
        <w:rPr>
          <w:rFonts w:ascii="Times New Roman" w:eastAsia="ＭＳ Ｐ明朝" w:hAnsi="Times New Roman" w:cs="Times New Roman"/>
          <w:color w:val="000000" w:themeColor="text1"/>
        </w:rPr>
        <w:t>to the investigation</w:t>
      </w:r>
      <w:r w:rsidR="002E1072" w:rsidRPr="00D95F54">
        <w:rPr>
          <w:rFonts w:ascii="Times New Roman" w:eastAsia="ＭＳ Ｐ明朝" w:hAnsi="Times New Roman" w:cs="Times New Roman"/>
          <w:color w:val="000000" w:themeColor="text1"/>
        </w:rPr>
        <w:t>,</w:t>
      </w:r>
      <w:r w:rsidRPr="00D95F54">
        <w:rPr>
          <w:rFonts w:ascii="Times New Roman" w:hAnsi="Times New Roman" w:cs="Times New Roman"/>
          <w:color w:val="000000" w:themeColor="text1"/>
        </w:rPr>
        <w:t xml:space="preserve"> </w:t>
      </w:r>
      <w:r w:rsidRPr="00D95F54">
        <w:rPr>
          <w:rFonts w:ascii="Times New Roman" w:eastAsia="ＭＳ Ｐ明朝" w:hAnsi="Times New Roman" w:cs="Times New Roman"/>
          <w:color w:val="000000" w:themeColor="text1"/>
        </w:rPr>
        <w:t>within the limit of</w:t>
      </w:r>
      <w:r w:rsidR="004A1EFF" w:rsidRPr="00D95F54">
        <w:rPr>
          <w:rFonts w:ascii="Times New Roman" w:eastAsia="ＭＳ Ｐ明朝" w:hAnsi="Times New Roman" w:cs="Times New Roman"/>
          <w:color w:val="000000" w:themeColor="text1"/>
        </w:rPr>
        <w:t xml:space="preserve"> the</w:t>
      </w:r>
      <w:r w:rsidRPr="00D95F54">
        <w:rPr>
          <w:rFonts w:ascii="Times New Roman" w:eastAsia="ＭＳ Ｐ明朝" w:hAnsi="Times New Roman" w:cs="Times New Roman"/>
          <w:color w:val="000000" w:themeColor="text1"/>
        </w:rPr>
        <w:t xml:space="preserve"> maximum amount. If there is more than one recipient, the total amount </w:t>
      </w:r>
      <w:r w:rsidR="004A1EFF" w:rsidRPr="00D95F54">
        <w:rPr>
          <w:rFonts w:ascii="Times New Roman" w:eastAsia="ＭＳ Ｐ明朝" w:hAnsi="Times New Roman" w:cs="Times New Roman"/>
          <w:color w:val="000000" w:themeColor="text1"/>
        </w:rPr>
        <w:t>shall</w:t>
      </w:r>
      <w:r w:rsidRPr="00D95F54">
        <w:rPr>
          <w:rFonts w:ascii="Times New Roman" w:eastAsia="ＭＳ Ｐ明朝" w:hAnsi="Times New Roman" w:cs="Times New Roman"/>
          <w:color w:val="000000" w:themeColor="text1"/>
        </w:rPr>
        <w:t xml:space="preserve"> be divided amongst them, in proportion to the contribution of each to the investigation</w:t>
      </w:r>
      <w:r w:rsidRPr="00D95F54">
        <w:rPr>
          <w:rFonts w:ascii="Times New Roman" w:hAnsi="Times New Roman" w:cs="Times New Roman"/>
          <w:color w:val="000000" w:themeColor="text1"/>
        </w:rPr>
        <w:t xml:space="preserve"> </w:t>
      </w:r>
      <w:r w:rsidRPr="00D95F54">
        <w:rPr>
          <w:rFonts w:ascii="Times New Roman" w:eastAsia="ＭＳ Ｐ明朝" w:hAnsi="Times New Roman" w:cs="Times New Roman"/>
          <w:color w:val="000000" w:themeColor="text1"/>
        </w:rPr>
        <w:t xml:space="preserve">within the limit of </w:t>
      </w:r>
      <w:r w:rsidR="004A1EFF" w:rsidRPr="00D95F54">
        <w:rPr>
          <w:rFonts w:ascii="Times New Roman" w:eastAsia="ＭＳ Ｐ明朝" w:hAnsi="Times New Roman" w:cs="Times New Roman"/>
          <w:color w:val="000000" w:themeColor="text1"/>
        </w:rPr>
        <w:t xml:space="preserve">the </w:t>
      </w:r>
      <w:r w:rsidRPr="00D95F54">
        <w:rPr>
          <w:rFonts w:ascii="Times New Roman" w:eastAsia="ＭＳ Ｐ明朝" w:hAnsi="Times New Roman" w:cs="Times New Roman"/>
          <w:color w:val="000000" w:themeColor="text1"/>
        </w:rPr>
        <w:t>maximum amount.</w:t>
      </w:r>
    </w:p>
    <w:p w14:paraId="0064BCC3" w14:textId="6DEA17A7" w:rsidR="00CB64DC" w:rsidRPr="00D95F54" w:rsidRDefault="00CB64DC" w:rsidP="00043A4E">
      <w:pPr>
        <w:pStyle w:val="ab"/>
        <w:numPr>
          <w:ilvl w:val="0"/>
          <w:numId w:val="1"/>
        </w:numPr>
        <w:ind w:leftChars="0"/>
        <w:rPr>
          <w:rFonts w:ascii="Times New Roman" w:eastAsia="ＭＳ Ｐ明朝" w:hAnsi="Times New Roman" w:cs="Times New Roman"/>
          <w:color w:val="000000" w:themeColor="text1"/>
        </w:rPr>
      </w:pPr>
      <w:r w:rsidRPr="00D95F54">
        <w:rPr>
          <w:rFonts w:ascii="Times New Roman" w:eastAsia="ＭＳ Ｐ明朝" w:hAnsi="Times New Roman" w:cs="Times New Roman"/>
          <w:color w:val="000000" w:themeColor="text1"/>
        </w:rPr>
        <w:t>The following individuals will not be entitled to the cash reward: Persons who</w:t>
      </w:r>
      <w:r w:rsidR="004A1EFF" w:rsidRPr="00D95F54">
        <w:rPr>
          <w:rFonts w:ascii="Times New Roman" w:eastAsia="ＭＳ Ｐ明朝" w:hAnsi="Times New Roman" w:cs="Times New Roman"/>
          <w:color w:val="000000" w:themeColor="text1"/>
        </w:rPr>
        <w:t xml:space="preserve"> do not disclose their identity (e.g. anonymous tips),</w:t>
      </w:r>
      <w:r w:rsidRPr="00D95F54">
        <w:rPr>
          <w:rFonts w:ascii="Times New Roman" w:eastAsia="ＭＳ Ｐ明朝" w:hAnsi="Times New Roman" w:cs="Times New Roman"/>
          <w:color w:val="000000" w:themeColor="text1"/>
        </w:rPr>
        <w:t xml:space="preserve"> police personnel, suspects, their accomplices, and those who </w:t>
      </w:r>
      <w:r w:rsidR="008954BB" w:rsidRPr="00D95F54">
        <w:rPr>
          <w:rFonts w:ascii="Times New Roman" w:eastAsia="ＭＳ Ｐ明朝" w:hAnsi="Times New Roman" w:cs="Times New Roman"/>
          <w:color w:val="000000" w:themeColor="text1"/>
        </w:rPr>
        <w:t xml:space="preserve">committed a crime, etc., while </w:t>
      </w:r>
      <w:r w:rsidRPr="00D95F54">
        <w:rPr>
          <w:rFonts w:ascii="Times New Roman" w:eastAsia="ＭＳ Ｐ明朝" w:hAnsi="Times New Roman" w:cs="Times New Roman"/>
          <w:color w:val="000000" w:themeColor="text1"/>
        </w:rPr>
        <w:t>acquiring</w:t>
      </w:r>
      <w:r w:rsidR="00C6305A" w:rsidRPr="00D95F54">
        <w:rPr>
          <w:rFonts w:ascii="Times New Roman" w:eastAsia="ＭＳ Ｐ明朝" w:hAnsi="Times New Roman" w:cs="Times New Roman"/>
          <w:color w:val="000000" w:themeColor="text1"/>
        </w:rPr>
        <w:t xml:space="preserve"> the</w:t>
      </w:r>
      <w:r w:rsidRPr="00D95F54">
        <w:rPr>
          <w:rFonts w:ascii="Times New Roman" w:eastAsia="ＭＳ Ｐ明朝" w:hAnsi="Times New Roman" w:cs="Times New Roman"/>
          <w:color w:val="000000" w:themeColor="text1"/>
        </w:rPr>
        <w:t xml:space="preserve"> information</w:t>
      </w:r>
      <w:r w:rsidR="008954BB" w:rsidRPr="00D95F54">
        <w:rPr>
          <w:rFonts w:ascii="Times New Roman" w:eastAsia="ＭＳ Ｐ明朝" w:hAnsi="Times New Roman" w:cs="Times New Roman"/>
          <w:color w:val="000000" w:themeColor="text1"/>
        </w:rPr>
        <w:t>.</w:t>
      </w:r>
      <w:r w:rsidRPr="00D95F54">
        <w:rPr>
          <w:rFonts w:ascii="Times New Roman" w:eastAsia="ＭＳ Ｐ明朝" w:hAnsi="Times New Roman" w:cs="Times New Roman"/>
          <w:color w:val="000000" w:themeColor="text1"/>
        </w:rPr>
        <w:t xml:space="preserve"> </w:t>
      </w:r>
    </w:p>
    <w:p w14:paraId="33AA42BB" w14:textId="77777777" w:rsidR="00CB64DC" w:rsidRPr="00D95F54" w:rsidRDefault="00CB64DC" w:rsidP="00CB64DC">
      <w:pPr>
        <w:rPr>
          <w:rFonts w:ascii="Times New Roman" w:eastAsia="ＭＳ Ｐ明朝" w:hAnsi="Times New Roman" w:cs="Times New Roman"/>
          <w:color w:val="000000" w:themeColor="text1"/>
        </w:rPr>
      </w:pPr>
    </w:p>
    <w:p w14:paraId="25CEDB20" w14:textId="020F3DFF" w:rsidR="00CB64DC" w:rsidRPr="00D95F54" w:rsidRDefault="00CB64DC" w:rsidP="00CB64DC">
      <w:pPr>
        <w:rPr>
          <w:rFonts w:ascii="Times New Roman" w:eastAsia="ＭＳ Ｐ明朝" w:hAnsi="Times New Roman" w:cs="Times New Roman"/>
          <w:b/>
          <w:color w:val="000000" w:themeColor="text1"/>
        </w:rPr>
      </w:pPr>
      <w:r w:rsidRPr="00D95F54">
        <w:rPr>
          <w:rFonts w:ascii="Times New Roman" w:eastAsia="ＭＳ Ｐ明朝" w:hAnsi="Times New Roman" w:cs="Times New Roman"/>
          <w:b/>
          <w:color w:val="000000" w:themeColor="text1"/>
        </w:rPr>
        <w:t>4. Procedures</w:t>
      </w:r>
    </w:p>
    <w:p w14:paraId="1DCA18E2" w14:textId="77777777" w:rsidR="00043A4E" w:rsidRPr="00D95F54" w:rsidRDefault="00043A4E" w:rsidP="00CB64DC">
      <w:pPr>
        <w:rPr>
          <w:rFonts w:ascii="Times New Roman" w:eastAsia="ＭＳ Ｐ明朝" w:hAnsi="Times New Roman" w:cs="Times New Roman"/>
          <w:b/>
          <w:color w:val="000000" w:themeColor="text1"/>
        </w:rPr>
      </w:pPr>
    </w:p>
    <w:p w14:paraId="57DA1089" w14:textId="5535A053" w:rsidR="00CB64DC" w:rsidRPr="00D95F54" w:rsidRDefault="00CB64DC" w:rsidP="00CB64DC">
      <w:pPr>
        <w:rPr>
          <w:rFonts w:ascii="Times New Roman" w:eastAsia="ＭＳ Ｐ明朝" w:hAnsi="Times New Roman" w:cs="Times New Roman"/>
          <w:color w:val="000000" w:themeColor="text1"/>
        </w:rPr>
      </w:pPr>
      <w:r w:rsidRPr="00D95F54">
        <w:rPr>
          <w:rFonts w:ascii="Times New Roman" w:eastAsia="ＭＳ Ｐ明朝" w:hAnsi="Times New Roman" w:cs="Times New Roman"/>
          <w:color w:val="000000" w:themeColor="text1"/>
        </w:rPr>
        <w:t xml:space="preserve">The Commissioner General of the National Police Agency will decide on the implementation of the </w:t>
      </w:r>
      <w:r w:rsidR="008954BB" w:rsidRPr="00D95F54">
        <w:rPr>
          <w:rFonts w:ascii="Times New Roman" w:eastAsia="ＭＳ Ｐ明朝" w:hAnsi="Times New Roman" w:cs="Times New Roman"/>
          <w:color w:val="000000" w:themeColor="text1"/>
        </w:rPr>
        <w:t>notification</w:t>
      </w:r>
      <w:r w:rsidRPr="00D95F54">
        <w:rPr>
          <w:rFonts w:ascii="Times New Roman" w:eastAsia="ＭＳ Ｐ明朝" w:hAnsi="Times New Roman" w:cs="Times New Roman"/>
          <w:color w:val="000000" w:themeColor="text1"/>
        </w:rPr>
        <w:t xml:space="preserve"> and the payment of the special cash reward</w:t>
      </w:r>
      <w:r w:rsidR="008954BB" w:rsidRPr="00D95F54">
        <w:rPr>
          <w:rFonts w:ascii="Times New Roman" w:eastAsia="ＭＳ Ｐ明朝" w:hAnsi="Times New Roman" w:cs="Times New Roman"/>
          <w:color w:val="000000" w:themeColor="text1"/>
        </w:rPr>
        <w:t>,</w:t>
      </w:r>
      <w:r w:rsidRPr="00D95F54">
        <w:rPr>
          <w:rFonts w:ascii="Times New Roman" w:eastAsia="ＭＳ Ｐ明朝" w:hAnsi="Times New Roman" w:cs="Times New Roman"/>
          <w:color w:val="000000" w:themeColor="text1"/>
        </w:rPr>
        <w:t xml:space="preserve"> based on a</w:t>
      </w:r>
      <w:r w:rsidR="008954BB" w:rsidRPr="00D95F54">
        <w:rPr>
          <w:rFonts w:ascii="Times New Roman" w:eastAsia="ＭＳ Ｐ明朝" w:hAnsi="Times New Roman" w:cs="Times New Roman"/>
          <w:color w:val="000000" w:themeColor="text1"/>
        </w:rPr>
        <w:t xml:space="preserve"> request</w:t>
      </w:r>
      <w:r w:rsidRPr="00D95F54">
        <w:rPr>
          <w:rFonts w:ascii="Times New Roman" w:eastAsia="ＭＳ Ｐ明朝" w:hAnsi="Times New Roman" w:cs="Times New Roman"/>
          <w:color w:val="000000" w:themeColor="text1"/>
        </w:rPr>
        <w:t xml:space="preserve"> from the </w:t>
      </w:r>
      <w:r w:rsidR="002E1072" w:rsidRPr="00D95F54">
        <w:rPr>
          <w:rFonts w:ascii="Times New Roman" w:eastAsia="ＭＳ Ｐ明朝" w:hAnsi="Times New Roman" w:cs="Times New Roman"/>
          <w:color w:val="000000" w:themeColor="text1"/>
        </w:rPr>
        <w:t xml:space="preserve">Chief </w:t>
      </w:r>
      <w:r w:rsidRPr="00D95F54">
        <w:rPr>
          <w:rFonts w:ascii="Times New Roman" w:eastAsia="ＭＳ Ｐ明朝" w:hAnsi="Times New Roman" w:cs="Times New Roman"/>
          <w:color w:val="000000" w:themeColor="text1"/>
        </w:rPr>
        <w:t xml:space="preserve">of </w:t>
      </w:r>
      <w:r w:rsidR="002E1072" w:rsidRPr="00D95F54">
        <w:rPr>
          <w:rFonts w:ascii="Times New Roman" w:eastAsia="ＭＳ Ｐ明朝" w:hAnsi="Times New Roman" w:cs="Times New Roman"/>
          <w:color w:val="000000" w:themeColor="text1"/>
        </w:rPr>
        <w:t>the</w:t>
      </w:r>
      <w:r w:rsidR="008954BB" w:rsidRPr="00D95F54">
        <w:rPr>
          <w:rFonts w:ascii="Times New Roman" w:eastAsia="ＭＳ Ｐ明朝" w:hAnsi="Times New Roman" w:cs="Times New Roman"/>
          <w:color w:val="000000" w:themeColor="text1"/>
        </w:rPr>
        <w:t xml:space="preserve"> P</w:t>
      </w:r>
      <w:r w:rsidRPr="00D95F54">
        <w:rPr>
          <w:rFonts w:ascii="Times New Roman" w:eastAsia="ＭＳ Ｐ明朝" w:hAnsi="Times New Roman" w:cs="Times New Roman"/>
          <w:color w:val="000000" w:themeColor="text1"/>
        </w:rPr>
        <w:t xml:space="preserve">refectural </w:t>
      </w:r>
      <w:r w:rsidR="008954BB" w:rsidRPr="00D95F54">
        <w:rPr>
          <w:rFonts w:ascii="Times New Roman" w:eastAsia="ＭＳ Ｐ明朝" w:hAnsi="Times New Roman" w:cs="Times New Roman"/>
          <w:color w:val="000000" w:themeColor="text1"/>
        </w:rPr>
        <w:t>P</w:t>
      </w:r>
      <w:r w:rsidRPr="00D95F54">
        <w:rPr>
          <w:rFonts w:ascii="Times New Roman" w:eastAsia="ＭＳ Ｐ明朝" w:hAnsi="Times New Roman" w:cs="Times New Roman"/>
          <w:color w:val="000000" w:themeColor="text1"/>
        </w:rPr>
        <w:t>olice.</w:t>
      </w:r>
    </w:p>
    <w:p w14:paraId="06AB2817" w14:textId="77777777" w:rsidR="00BE48CC" w:rsidRDefault="00BE48CC" w:rsidP="00BE48CC">
      <w:pPr>
        <w:rPr>
          <w:rFonts w:ascii="Times New Roman" w:eastAsia="ＭＳ Ｐ明朝" w:hAnsi="Times New Roman" w:cs="Times New Roman"/>
          <w:color w:val="000000" w:themeColor="text1"/>
        </w:rPr>
      </w:pPr>
    </w:p>
    <w:p w14:paraId="01E40976" w14:textId="5DB56696" w:rsidR="00BE48CC" w:rsidRPr="00BE48CC" w:rsidRDefault="00BE48CC" w:rsidP="00BE48CC">
      <w:r w:rsidRPr="00BE48CC">
        <w:rPr>
          <w:rFonts w:ascii="Times New Roman" w:eastAsia="ＭＳ Ｐ明朝" w:hAnsi="Times New Roman" w:cs="Times New Roman" w:hint="eastAsia"/>
          <w:color w:val="000000" w:themeColor="text1"/>
        </w:rPr>
        <w:t>●</w:t>
      </w:r>
      <w:r>
        <w:t xml:space="preserve">　</w:t>
      </w:r>
      <w:hyperlink r:id="rId7" w:history="1">
        <w:r w:rsidRPr="00BE48CC">
          <w:rPr>
            <w:rStyle w:val="aa"/>
          </w:rPr>
          <w:t>[Link to Guidelines for the investigation special cash reward] (104KB)</w:t>
        </w:r>
      </w:hyperlink>
    </w:p>
    <w:p w14:paraId="5F3CE387" w14:textId="77777777" w:rsidR="00675D88" w:rsidRPr="00D95F54" w:rsidRDefault="00675D88">
      <w:pPr>
        <w:widowControl/>
        <w:jc w:val="left"/>
        <w:rPr>
          <w:rFonts w:ascii="Times New Roman" w:eastAsia="ＭＳ Ｐ明朝" w:hAnsi="Times New Roman" w:cs="Times New Roman"/>
          <w:b/>
          <w:color w:val="000000" w:themeColor="text1"/>
        </w:rPr>
      </w:pPr>
      <w:r w:rsidRPr="00D95F54">
        <w:rPr>
          <w:rFonts w:ascii="Times New Roman" w:eastAsia="ＭＳ Ｐ明朝" w:hAnsi="Times New Roman" w:cs="Times New Roman"/>
          <w:b/>
          <w:color w:val="000000" w:themeColor="text1"/>
        </w:rPr>
        <w:br w:type="page"/>
      </w:r>
    </w:p>
    <w:p w14:paraId="202F347A" w14:textId="128A5072" w:rsidR="00CB64DC" w:rsidRPr="00D95F54" w:rsidRDefault="00CB64DC" w:rsidP="00CB64DC">
      <w:pPr>
        <w:rPr>
          <w:rFonts w:ascii="Times New Roman" w:eastAsia="ＭＳ Ｐ明朝" w:hAnsi="Times New Roman" w:cs="Times New Roman"/>
          <w:b/>
          <w:color w:val="000000" w:themeColor="text1"/>
        </w:rPr>
      </w:pPr>
      <w:r w:rsidRPr="00D95F54">
        <w:rPr>
          <w:rFonts w:ascii="Times New Roman" w:eastAsia="ＭＳ Ｐ明朝" w:hAnsi="Times New Roman" w:cs="Times New Roman"/>
          <w:b/>
          <w:color w:val="000000" w:themeColor="text1"/>
        </w:rPr>
        <w:lastRenderedPageBreak/>
        <w:t>[Reference]</w:t>
      </w:r>
    </w:p>
    <w:p w14:paraId="4DFCDD66" w14:textId="77777777" w:rsidR="00CB64DC" w:rsidRPr="00D95F54" w:rsidRDefault="00CB64DC" w:rsidP="00CB64DC">
      <w:pPr>
        <w:rPr>
          <w:rFonts w:ascii="Times New Roman" w:eastAsia="ＭＳ Ｐ明朝" w:hAnsi="Times New Roman" w:cs="Times New Roman"/>
          <w:color w:val="000000" w:themeColor="text1"/>
        </w:rPr>
      </w:pPr>
      <w:r w:rsidRPr="00D95F54">
        <w:rPr>
          <w:rFonts w:ascii="Times New Roman" w:eastAsia="ＭＳ Ｐ明朝" w:hAnsi="Times New Roman" w:cs="Times New Roman"/>
          <w:color w:val="000000" w:themeColor="text1"/>
        </w:rPr>
        <w:t>Civil Code (Act No. 89 of April 27, 1896)</w:t>
      </w:r>
    </w:p>
    <w:p w14:paraId="78C66AEB" w14:textId="77777777" w:rsidR="00E22623" w:rsidRPr="00D95F54" w:rsidRDefault="00E22623" w:rsidP="00CB64DC">
      <w:pPr>
        <w:rPr>
          <w:rFonts w:ascii="Times New Roman" w:eastAsia="ＭＳ Ｐ明朝" w:hAnsi="Times New Roman" w:cs="Times New Roman"/>
          <w:b/>
          <w:bCs/>
          <w:color w:val="000000" w:themeColor="text1"/>
        </w:rPr>
      </w:pPr>
    </w:p>
    <w:p w14:paraId="6F00A38B" w14:textId="77777777" w:rsidR="00CB64DC" w:rsidRPr="00D95F54" w:rsidRDefault="00CB64DC" w:rsidP="00CB64DC">
      <w:pPr>
        <w:rPr>
          <w:rFonts w:ascii="Times New Roman" w:eastAsia="ＭＳ Ｐ明朝" w:hAnsi="Times New Roman" w:cs="Times New Roman"/>
          <w:b/>
          <w:bCs/>
          <w:color w:val="000000" w:themeColor="text1"/>
        </w:rPr>
      </w:pPr>
      <w:r w:rsidRPr="00D95F54">
        <w:rPr>
          <w:rFonts w:ascii="Times New Roman" w:eastAsia="ＭＳ Ｐ明朝" w:hAnsi="Times New Roman" w:cs="Times New Roman"/>
          <w:b/>
          <w:bCs/>
          <w:color w:val="000000" w:themeColor="text1"/>
        </w:rPr>
        <w:t>Article 529 (Advertisements Offering Prizes)</w:t>
      </w:r>
    </w:p>
    <w:p w14:paraId="068EF42D" w14:textId="6B06912F" w:rsidR="00CB64DC" w:rsidRPr="00D95F54" w:rsidRDefault="00CB64DC" w:rsidP="00955831">
      <w:pPr>
        <w:ind w:firstLineChars="67" w:firstLine="141"/>
        <w:rPr>
          <w:rFonts w:ascii="Times New Roman" w:eastAsia="ＭＳ Ｐ明朝" w:hAnsi="Times New Roman" w:cs="Times New Roman"/>
          <w:color w:val="000000" w:themeColor="text1"/>
        </w:rPr>
      </w:pPr>
      <w:r w:rsidRPr="00D95F54">
        <w:rPr>
          <w:rFonts w:ascii="Times New Roman" w:eastAsia="ＭＳ Ｐ明朝" w:hAnsi="Times New Roman" w:cs="Times New Roman"/>
          <w:color w:val="000000" w:themeColor="text1"/>
        </w:rPr>
        <w:t>A person who places an advertisement to the effect that any person who performs a defined act will be given a set reward (hereinafter in this Subsection referred to as an "advertiser offering prizes") shall be obligated to give reward to the person who has performed the act</w:t>
      </w:r>
      <w:r w:rsidR="0057624F">
        <w:rPr>
          <w:rFonts w:ascii="Times New Roman" w:eastAsia="ＭＳ Ｐ明朝" w:hAnsi="Times New Roman" w:cs="Times New Roman"/>
          <w:color w:val="000000" w:themeColor="text1"/>
        </w:rPr>
        <w:t>,</w:t>
      </w:r>
      <w:r w:rsidR="0021300B">
        <w:rPr>
          <w:rFonts w:ascii="Times New Roman" w:eastAsia="ＭＳ Ｐ明朝" w:hAnsi="Times New Roman" w:cs="Times New Roman"/>
          <w:color w:val="000000" w:themeColor="text1"/>
        </w:rPr>
        <w:t xml:space="preserve"> regardless of whether the person knew of the advertisement</w:t>
      </w:r>
      <w:r w:rsidRPr="00D95F54">
        <w:rPr>
          <w:rFonts w:ascii="Times New Roman" w:eastAsia="ＭＳ Ｐ明朝" w:hAnsi="Times New Roman" w:cs="Times New Roman"/>
          <w:color w:val="000000" w:themeColor="text1"/>
        </w:rPr>
        <w:t>.</w:t>
      </w:r>
    </w:p>
    <w:p w14:paraId="353A0C62" w14:textId="42B3EEC0" w:rsidR="00CB64DC" w:rsidRDefault="00CB64DC" w:rsidP="00CB64DC">
      <w:pPr>
        <w:rPr>
          <w:rFonts w:ascii="Times New Roman" w:eastAsia="ＭＳ Ｐ明朝" w:hAnsi="Times New Roman" w:cs="Times New Roman"/>
          <w:color w:val="000000" w:themeColor="text1"/>
        </w:rPr>
      </w:pPr>
    </w:p>
    <w:p w14:paraId="709B5F38" w14:textId="794DA386" w:rsidR="00962DE3" w:rsidRPr="00D95F54" w:rsidRDefault="00962DE3" w:rsidP="00962DE3">
      <w:pPr>
        <w:rPr>
          <w:rFonts w:ascii="Times New Roman" w:eastAsia="ＭＳ Ｐ明朝" w:hAnsi="Times New Roman" w:cs="Times New Roman"/>
          <w:b/>
          <w:color w:val="000000" w:themeColor="text1"/>
        </w:rPr>
      </w:pPr>
      <w:r w:rsidRPr="00D95F54">
        <w:rPr>
          <w:rFonts w:ascii="Times New Roman" w:eastAsia="ＭＳ Ｐ明朝" w:hAnsi="Times New Roman" w:cs="Times New Roman"/>
          <w:b/>
          <w:color w:val="000000" w:themeColor="text1"/>
        </w:rPr>
        <w:t xml:space="preserve">Article </w:t>
      </w:r>
      <w:r>
        <w:rPr>
          <w:rFonts w:ascii="Times New Roman" w:eastAsia="ＭＳ Ｐ明朝" w:hAnsi="Times New Roman" w:cs="Times New Roman"/>
          <w:b/>
          <w:color w:val="000000" w:themeColor="text1"/>
        </w:rPr>
        <w:t xml:space="preserve">529(2) </w:t>
      </w:r>
      <w:r w:rsidRPr="00D95F54">
        <w:rPr>
          <w:rFonts w:ascii="Times New Roman" w:eastAsia="ＭＳ Ｐ明朝" w:hAnsi="Times New Roman" w:cs="Times New Roman"/>
          <w:b/>
          <w:color w:val="000000" w:themeColor="text1"/>
        </w:rPr>
        <w:t xml:space="preserve">(Advertisement </w:t>
      </w:r>
      <w:r>
        <w:rPr>
          <w:rFonts w:ascii="Times New Roman" w:eastAsia="ＭＳ Ｐ明朝" w:hAnsi="Times New Roman" w:cs="Times New Roman"/>
          <w:b/>
          <w:color w:val="000000" w:themeColor="text1"/>
        </w:rPr>
        <w:t xml:space="preserve">that defines the period to </w:t>
      </w:r>
      <w:r w:rsidR="00602C22">
        <w:rPr>
          <w:rFonts w:ascii="Times New Roman" w:eastAsia="ＭＳ Ｐ明朝" w:hAnsi="Times New Roman" w:cs="Times New Roman"/>
          <w:b/>
          <w:color w:val="000000" w:themeColor="text1"/>
        </w:rPr>
        <w:t xml:space="preserve">offer </w:t>
      </w:r>
      <w:r w:rsidR="0057624F">
        <w:rPr>
          <w:rFonts w:ascii="Times New Roman" w:eastAsia="ＭＳ Ｐ明朝" w:hAnsi="Times New Roman" w:cs="Times New Roman"/>
          <w:b/>
          <w:color w:val="000000" w:themeColor="text1"/>
        </w:rPr>
        <w:t xml:space="preserve">a </w:t>
      </w:r>
      <w:r w:rsidR="00602C22">
        <w:rPr>
          <w:rFonts w:ascii="Times New Roman" w:eastAsia="ＭＳ Ｐ明朝" w:hAnsi="Times New Roman" w:cs="Times New Roman"/>
          <w:b/>
          <w:color w:val="000000" w:themeColor="text1"/>
        </w:rPr>
        <w:t>prize for specific acts</w:t>
      </w:r>
      <w:r w:rsidRPr="00D95F54">
        <w:rPr>
          <w:rFonts w:ascii="Times New Roman" w:eastAsia="ＭＳ Ｐ明朝" w:hAnsi="Times New Roman" w:cs="Times New Roman"/>
          <w:b/>
          <w:color w:val="000000" w:themeColor="text1"/>
        </w:rPr>
        <w:t>)</w:t>
      </w:r>
    </w:p>
    <w:p w14:paraId="056D4C32" w14:textId="4EA366E5" w:rsidR="00600D9C" w:rsidRDefault="00602C22" w:rsidP="00B725CA">
      <w:pPr>
        <w:ind w:leftChars="202" w:left="850" w:hangingChars="203" w:hanging="426"/>
        <w:rPr>
          <w:rFonts w:ascii="Times New Roman" w:eastAsia="ＭＳ Ｐ明朝" w:hAnsi="Times New Roman" w:cs="Times New Roman"/>
          <w:color w:val="000000" w:themeColor="text1"/>
        </w:rPr>
      </w:pPr>
      <w:r>
        <w:rPr>
          <w:rFonts w:ascii="Times New Roman" w:eastAsia="ＭＳ Ｐ明朝" w:hAnsi="Times New Roman" w:cs="Times New Roman"/>
          <w:color w:val="000000" w:themeColor="text1"/>
        </w:rPr>
        <w:t>1.</w:t>
      </w:r>
      <w:r>
        <w:rPr>
          <w:rFonts w:ascii="Times New Roman" w:eastAsia="ＭＳ Ｐ明朝" w:hAnsi="Times New Roman" w:cs="Times New Roman"/>
          <w:color w:val="000000" w:themeColor="text1"/>
        </w:rPr>
        <w:tab/>
      </w:r>
      <w:r w:rsidR="0025553A">
        <w:rPr>
          <w:rFonts w:ascii="Times New Roman" w:eastAsia="ＭＳ Ｐ明朝" w:hAnsi="Times New Roman" w:cs="Times New Roman" w:hint="eastAsia"/>
          <w:color w:val="000000" w:themeColor="text1"/>
        </w:rPr>
        <w:t>A</w:t>
      </w:r>
      <w:r>
        <w:rPr>
          <w:rFonts w:ascii="Times New Roman" w:eastAsia="ＭＳ Ｐ明朝" w:hAnsi="Times New Roman" w:cs="Times New Roman"/>
          <w:color w:val="000000" w:themeColor="text1"/>
        </w:rPr>
        <w:t>dvertise</w:t>
      </w:r>
      <w:r w:rsidR="00DB5E67">
        <w:rPr>
          <w:rFonts w:ascii="Times New Roman" w:eastAsia="ＭＳ Ｐ明朝" w:hAnsi="Times New Roman" w:cs="Times New Roman"/>
          <w:color w:val="000000" w:themeColor="text1"/>
        </w:rPr>
        <w:t>r</w:t>
      </w:r>
      <w:r>
        <w:rPr>
          <w:rFonts w:ascii="Times New Roman" w:eastAsia="ＭＳ Ｐ明朝" w:hAnsi="Times New Roman" w:cs="Times New Roman"/>
          <w:color w:val="000000" w:themeColor="text1"/>
        </w:rPr>
        <w:t xml:space="preserve"> cannot retract an advertisement that defines the period to offer </w:t>
      </w:r>
      <w:r w:rsidR="0057624F">
        <w:rPr>
          <w:rFonts w:ascii="Times New Roman" w:eastAsia="ＭＳ Ｐ明朝" w:hAnsi="Times New Roman" w:cs="Times New Roman"/>
          <w:color w:val="000000" w:themeColor="text1"/>
        </w:rPr>
        <w:t xml:space="preserve">a </w:t>
      </w:r>
      <w:r>
        <w:rPr>
          <w:rFonts w:ascii="Times New Roman" w:eastAsia="ＭＳ Ｐ明朝" w:hAnsi="Times New Roman" w:cs="Times New Roman"/>
          <w:color w:val="000000" w:themeColor="text1"/>
        </w:rPr>
        <w:t xml:space="preserve">prize for specific </w:t>
      </w:r>
      <w:r w:rsidR="00B725CA">
        <w:rPr>
          <w:rFonts w:ascii="Times New Roman" w:eastAsia="ＭＳ Ｐ明朝" w:hAnsi="Times New Roman" w:cs="Times New Roman"/>
          <w:color w:val="000000" w:themeColor="text1"/>
        </w:rPr>
        <w:t>a</w:t>
      </w:r>
      <w:r>
        <w:rPr>
          <w:rFonts w:ascii="Times New Roman" w:eastAsia="ＭＳ Ｐ明朝" w:hAnsi="Times New Roman" w:cs="Times New Roman"/>
          <w:color w:val="000000" w:themeColor="text1"/>
        </w:rPr>
        <w:t>cts</w:t>
      </w:r>
      <w:r w:rsidR="00600D9C">
        <w:rPr>
          <w:rFonts w:ascii="Times New Roman" w:eastAsia="ＭＳ Ｐ明朝" w:hAnsi="Times New Roman" w:cs="Times New Roman"/>
          <w:color w:val="000000" w:themeColor="text1"/>
        </w:rPr>
        <w:t>, unless the advertiser reserves the right to retract it.</w:t>
      </w:r>
    </w:p>
    <w:p w14:paraId="0BDB215B" w14:textId="0AABB55A" w:rsidR="00962DE3" w:rsidRPr="00602C22" w:rsidRDefault="00600D9C" w:rsidP="00600D9C">
      <w:pPr>
        <w:ind w:leftChars="202" w:left="846" w:hangingChars="201" w:hanging="422"/>
        <w:rPr>
          <w:rFonts w:ascii="Times New Roman" w:eastAsia="ＭＳ Ｐ明朝" w:hAnsi="Times New Roman" w:cs="Times New Roman"/>
          <w:color w:val="000000" w:themeColor="text1"/>
        </w:rPr>
      </w:pPr>
      <w:r>
        <w:rPr>
          <w:rFonts w:ascii="Times New Roman" w:eastAsia="ＭＳ Ｐ明朝" w:hAnsi="Times New Roman" w:cs="Times New Roman"/>
          <w:color w:val="000000" w:themeColor="text1"/>
        </w:rPr>
        <w:t>2.</w:t>
      </w:r>
      <w:r>
        <w:rPr>
          <w:rFonts w:ascii="Times New Roman" w:eastAsia="ＭＳ Ｐ明朝" w:hAnsi="Times New Roman" w:cs="Times New Roman"/>
          <w:color w:val="000000" w:themeColor="text1"/>
        </w:rPr>
        <w:tab/>
        <w:t xml:space="preserve">The advertisement in the preceding paragraph shall lose its validity when there is no one who </w:t>
      </w:r>
      <w:r w:rsidR="00B725CA">
        <w:rPr>
          <w:rFonts w:ascii="Times New Roman" w:eastAsia="ＭＳ Ｐ明朝" w:hAnsi="Times New Roman" w:cs="Times New Roman"/>
          <w:color w:val="000000" w:themeColor="text1"/>
        </w:rPr>
        <w:t xml:space="preserve">has carried out the specific acts </w:t>
      </w:r>
      <w:r w:rsidR="0057624F">
        <w:rPr>
          <w:rFonts w:ascii="Times New Roman" w:eastAsia="ＭＳ Ｐ明朝" w:hAnsi="Times New Roman" w:cs="Times New Roman"/>
          <w:color w:val="000000" w:themeColor="text1"/>
        </w:rPr>
        <w:t>within</w:t>
      </w:r>
      <w:r w:rsidR="00B725CA">
        <w:rPr>
          <w:rFonts w:ascii="Times New Roman" w:eastAsia="ＭＳ Ｐ明朝" w:hAnsi="Times New Roman" w:cs="Times New Roman"/>
          <w:color w:val="000000" w:themeColor="text1"/>
        </w:rPr>
        <w:t xml:space="preserve"> the </w:t>
      </w:r>
      <w:r w:rsidR="00D710D5">
        <w:rPr>
          <w:rFonts w:ascii="Times New Roman" w:eastAsia="ＭＳ Ｐ明朝" w:hAnsi="Times New Roman" w:cs="Times New Roman" w:hint="eastAsia"/>
          <w:color w:val="000000" w:themeColor="text1"/>
        </w:rPr>
        <w:t>d</w:t>
      </w:r>
      <w:r w:rsidR="00D710D5">
        <w:rPr>
          <w:rFonts w:ascii="Times New Roman" w:eastAsia="ＭＳ Ｐ明朝" w:hAnsi="Times New Roman" w:cs="Times New Roman"/>
          <w:color w:val="000000" w:themeColor="text1"/>
        </w:rPr>
        <w:t xml:space="preserve">efined </w:t>
      </w:r>
      <w:r w:rsidR="00B725CA">
        <w:rPr>
          <w:rFonts w:ascii="Times New Roman" w:eastAsia="ＭＳ Ｐ明朝" w:hAnsi="Times New Roman" w:cs="Times New Roman"/>
          <w:color w:val="000000" w:themeColor="text1"/>
        </w:rPr>
        <w:t>period.</w:t>
      </w:r>
      <w:r>
        <w:rPr>
          <w:rFonts w:ascii="Times New Roman" w:eastAsia="ＭＳ Ｐ明朝" w:hAnsi="Times New Roman" w:cs="Times New Roman"/>
          <w:color w:val="000000" w:themeColor="text1"/>
        </w:rPr>
        <w:t xml:space="preserve"> </w:t>
      </w:r>
      <w:r>
        <w:rPr>
          <w:rFonts w:ascii="Times New Roman" w:eastAsia="ＭＳ Ｐ明朝" w:hAnsi="Times New Roman" w:cs="Times New Roman"/>
          <w:color w:val="000000" w:themeColor="text1"/>
        </w:rPr>
        <w:tab/>
      </w:r>
      <w:r w:rsidR="00602C22">
        <w:rPr>
          <w:rFonts w:ascii="Times New Roman" w:eastAsia="ＭＳ Ｐ明朝" w:hAnsi="Times New Roman" w:cs="Times New Roman"/>
          <w:color w:val="000000" w:themeColor="text1"/>
        </w:rPr>
        <w:t xml:space="preserve"> </w:t>
      </w:r>
    </w:p>
    <w:p w14:paraId="0EF9E19F" w14:textId="77777777" w:rsidR="00CB64DC" w:rsidRPr="00D95F54" w:rsidRDefault="00CB64DC" w:rsidP="00CB64DC">
      <w:pPr>
        <w:rPr>
          <w:rFonts w:ascii="Times New Roman" w:eastAsia="ＭＳ Ｐ明朝" w:hAnsi="Times New Roman" w:cs="Times New Roman"/>
          <w:b/>
          <w:color w:val="000000" w:themeColor="text1"/>
        </w:rPr>
      </w:pPr>
      <w:r w:rsidRPr="00D95F54">
        <w:rPr>
          <w:rFonts w:ascii="Times New Roman" w:eastAsia="ＭＳ Ｐ明朝" w:hAnsi="Times New Roman" w:cs="Times New Roman"/>
          <w:b/>
          <w:color w:val="000000" w:themeColor="text1"/>
        </w:rPr>
        <w:t>Article 532 (Advertisement Offering Prizes to Most Outstanding Applicant)</w:t>
      </w:r>
    </w:p>
    <w:p w14:paraId="23515852" w14:textId="33EE2C57" w:rsidR="00CB64DC" w:rsidRPr="00D95F54" w:rsidRDefault="00CB64DC" w:rsidP="002D2E3F">
      <w:pPr>
        <w:pStyle w:val="ab"/>
        <w:numPr>
          <w:ilvl w:val="1"/>
          <w:numId w:val="10"/>
        </w:numPr>
        <w:ind w:leftChars="0"/>
        <w:rPr>
          <w:rFonts w:ascii="Times New Roman" w:eastAsia="ＭＳ Ｐ明朝" w:hAnsi="Times New Roman" w:cs="Times New Roman"/>
          <w:color w:val="000000" w:themeColor="text1"/>
        </w:rPr>
      </w:pPr>
      <w:r w:rsidRPr="00D95F54">
        <w:rPr>
          <w:rFonts w:ascii="Times New Roman" w:eastAsia="ＭＳ Ｐ明朝" w:hAnsi="Times New Roman" w:cs="Times New Roman"/>
          <w:color w:val="000000" w:themeColor="text1"/>
        </w:rPr>
        <w:t>If, in cases where two or more persons have performed the act designated in the advertisement, the reward is to be given only to the most outstanding applicant, the advertisement shall be effective only if it specifies the application period.</w:t>
      </w:r>
    </w:p>
    <w:p w14:paraId="02B6072D" w14:textId="3F2984BD" w:rsidR="00CB64DC" w:rsidRPr="00D95F54" w:rsidRDefault="00CB64DC" w:rsidP="002D2E3F">
      <w:pPr>
        <w:pStyle w:val="ab"/>
        <w:numPr>
          <w:ilvl w:val="1"/>
          <w:numId w:val="10"/>
        </w:numPr>
        <w:ind w:leftChars="0"/>
        <w:rPr>
          <w:rFonts w:ascii="Times New Roman" w:eastAsia="ＭＳ Ｐ明朝" w:hAnsi="Times New Roman" w:cs="Times New Roman"/>
          <w:color w:val="000000" w:themeColor="text1"/>
        </w:rPr>
      </w:pPr>
      <w:r w:rsidRPr="00D95F54">
        <w:rPr>
          <w:rFonts w:ascii="Times New Roman" w:eastAsia="ＭＳ Ｐ明朝" w:hAnsi="Times New Roman" w:cs="Times New Roman"/>
          <w:color w:val="000000" w:themeColor="text1"/>
        </w:rPr>
        <w:t>In the cases of the preceding paragraph, the most outstanding applicant shall be judged by the person specified in the advertisement and</w:t>
      </w:r>
      <w:r w:rsidR="00F672CD" w:rsidRPr="00D95F54">
        <w:rPr>
          <w:rFonts w:ascii="Times New Roman" w:eastAsia="ＭＳ Ｐ明朝" w:hAnsi="Times New Roman" w:cs="Times New Roman"/>
          <w:color w:val="000000" w:themeColor="text1"/>
        </w:rPr>
        <w:t>,</w:t>
      </w:r>
      <w:r w:rsidRPr="00D95F54">
        <w:rPr>
          <w:rFonts w:ascii="Times New Roman" w:eastAsia="ＭＳ Ｐ明朝" w:hAnsi="Times New Roman" w:cs="Times New Roman"/>
          <w:color w:val="000000" w:themeColor="text1"/>
        </w:rPr>
        <w:t xml:space="preserve"> if no such person is specified</w:t>
      </w:r>
      <w:r w:rsidR="00F672CD" w:rsidRPr="00D95F54">
        <w:rPr>
          <w:rFonts w:ascii="Times New Roman" w:eastAsia="ＭＳ Ｐ明朝" w:hAnsi="Times New Roman" w:cs="Times New Roman"/>
          <w:color w:val="000000" w:themeColor="text1"/>
        </w:rPr>
        <w:t>,</w:t>
      </w:r>
      <w:r w:rsidRPr="00D95F54">
        <w:rPr>
          <w:rFonts w:ascii="Times New Roman" w:eastAsia="ＭＳ Ｐ明朝" w:hAnsi="Times New Roman" w:cs="Times New Roman"/>
          <w:color w:val="000000" w:themeColor="text1"/>
        </w:rPr>
        <w:t xml:space="preserve"> by the person who places the advertisement.</w:t>
      </w:r>
    </w:p>
    <w:p w14:paraId="1C3E0478" w14:textId="14304998" w:rsidR="00CB64DC" w:rsidRPr="00D95F54" w:rsidRDefault="00CB64DC" w:rsidP="002D2E3F">
      <w:pPr>
        <w:pStyle w:val="ab"/>
        <w:numPr>
          <w:ilvl w:val="1"/>
          <w:numId w:val="10"/>
        </w:numPr>
        <w:ind w:leftChars="0"/>
        <w:rPr>
          <w:rFonts w:ascii="Times New Roman" w:eastAsia="ＭＳ Ｐ明朝" w:hAnsi="Times New Roman" w:cs="Times New Roman"/>
          <w:color w:val="000000" w:themeColor="text1"/>
        </w:rPr>
      </w:pPr>
      <w:r w:rsidRPr="00D95F54">
        <w:rPr>
          <w:rFonts w:ascii="Times New Roman" w:eastAsia="ＭＳ Ｐ明朝" w:hAnsi="Times New Roman" w:cs="Times New Roman"/>
          <w:color w:val="000000" w:themeColor="text1"/>
        </w:rPr>
        <w:t>Applicants may not raise any objection to the judge's decision referred to in the preceding paragraph.</w:t>
      </w:r>
    </w:p>
    <w:p w14:paraId="123E2F23" w14:textId="35288B45" w:rsidR="00CB64DC" w:rsidRPr="00D95F54" w:rsidRDefault="00CB64DC" w:rsidP="002D2E3F">
      <w:pPr>
        <w:pStyle w:val="ab"/>
        <w:numPr>
          <w:ilvl w:val="1"/>
          <w:numId w:val="10"/>
        </w:numPr>
        <w:ind w:leftChars="0"/>
        <w:rPr>
          <w:rFonts w:ascii="Times New Roman" w:eastAsia="ＭＳ Ｐ明朝" w:hAnsi="Times New Roman" w:cs="Times New Roman"/>
          <w:color w:val="000000" w:themeColor="text1"/>
        </w:rPr>
      </w:pPr>
      <w:r w:rsidRPr="00D95F54">
        <w:rPr>
          <w:rFonts w:ascii="Times New Roman" w:eastAsia="ＭＳ Ｐ明朝" w:hAnsi="Times New Roman" w:cs="Times New Roman"/>
          <w:color w:val="000000" w:themeColor="text1"/>
        </w:rPr>
        <w:t xml:space="preserve">The provision of paragraph (2) of the preceding Article shall apply </w:t>
      </w:r>
      <w:r w:rsidRPr="00D95F54">
        <w:rPr>
          <w:rFonts w:ascii="Times New Roman" w:eastAsia="ＭＳ Ｐ明朝" w:hAnsi="Times New Roman" w:cs="Times New Roman"/>
          <w:i/>
          <w:iCs/>
          <w:color w:val="000000" w:themeColor="text1"/>
        </w:rPr>
        <w:t xml:space="preserve">mutatis mutandis </w:t>
      </w:r>
      <w:r w:rsidRPr="00D95F54">
        <w:rPr>
          <w:rFonts w:ascii="Times New Roman" w:eastAsia="ＭＳ Ｐ明朝" w:hAnsi="Times New Roman" w:cs="Times New Roman"/>
          <w:color w:val="000000" w:themeColor="text1"/>
        </w:rPr>
        <w:t>to cases where the acts of two or more persons are judged to be equal.</w:t>
      </w:r>
    </w:p>
    <w:p w14:paraId="76A31D64" w14:textId="3DF1A223" w:rsidR="00675D88" w:rsidRPr="00D95F54" w:rsidRDefault="00675D88">
      <w:pPr>
        <w:widowControl/>
        <w:jc w:val="left"/>
        <w:rPr>
          <w:rFonts w:ascii="Times New Roman" w:eastAsia="ＭＳ Ｐ明朝" w:hAnsi="Times New Roman" w:cs="Times New Roman"/>
          <w:color w:val="000000" w:themeColor="text1"/>
        </w:rPr>
      </w:pPr>
      <w:r w:rsidRPr="00D95F54">
        <w:rPr>
          <w:rFonts w:ascii="Times New Roman" w:eastAsia="ＭＳ Ｐ明朝" w:hAnsi="Times New Roman" w:cs="Times New Roman"/>
          <w:color w:val="000000" w:themeColor="text1"/>
        </w:rPr>
        <w:br w:type="page"/>
      </w:r>
    </w:p>
    <w:p w14:paraId="359DF9F2" w14:textId="77777777" w:rsidR="00C92689" w:rsidRPr="00D3581D" w:rsidRDefault="00C92689" w:rsidP="00CB64DC">
      <w:pPr>
        <w:rPr>
          <w:rFonts w:ascii="Times New Roman" w:eastAsia="ＭＳ Ｐ明朝" w:hAnsi="Times New Roman" w:cs="Times New Roman"/>
          <w:color w:val="000000" w:themeColor="text1"/>
        </w:rPr>
      </w:pPr>
    </w:p>
    <w:sectPr w:rsidR="00C92689" w:rsidRPr="00D3581D" w:rsidSect="00182DF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75C9F" w14:textId="77777777" w:rsidR="003D7CAB" w:rsidRDefault="003D7CAB" w:rsidP="00C007AC">
      <w:r>
        <w:separator/>
      </w:r>
    </w:p>
  </w:endnote>
  <w:endnote w:type="continuationSeparator" w:id="0">
    <w:p w14:paraId="42E773D6" w14:textId="77777777" w:rsidR="003D7CAB" w:rsidRDefault="003D7CAB" w:rsidP="00C00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254A6" w14:textId="77777777" w:rsidR="003D7CAB" w:rsidRDefault="003D7CAB" w:rsidP="00C007AC">
      <w:r>
        <w:separator/>
      </w:r>
    </w:p>
  </w:footnote>
  <w:footnote w:type="continuationSeparator" w:id="0">
    <w:p w14:paraId="2BA02ACE" w14:textId="77777777" w:rsidR="003D7CAB" w:rsidRDefault="003D7CAB" w:rsidP="00C007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66DD"/>
    <w:multiLevelType w:val="hybridMultilevel"/>
    <w:tmpl w:val="ECE81B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9851E0"/>
    <w:multiLevelType w:val="hybridMultilevel"/>
    <w:tmpl w:val="E5D6DD48"/>
    <w:lvl w:ilvl="0" w:tplc="04090001">
      <w:start w:val="1"/>
      <w:numFmt w:val="bullet"/>
      <w:lvlText w:val=""/>
      <w:lvlJc w:val="left"/>
      <w:pPr>
        <w:ind w:left="360" w:hanging="360"/>
      </w:pPr>
      <w:rPr>
        <w:rFonts w:ascii="Wingdings" w:hAnsi="Wingdings" w:hint="default"/>
      </w:rPr>
    </w:lvl>
    <w:lvl w:ilvl="1" w:tplc="DA822E68">
      <w:start w:val="3"/>
      <w:numFmt w:val="bullet"/>
      <w:lvlText w:val="-"/>
      <w:lvlJc w:val="left"/>
      <w:pPr>
        <w:ind w:left="780" w:hanging="360"/>
      </w:pPr>
      <w:rPr>
        <w:rFonts w:ascii="Times New Roman" w:eastAsia="ＭＳ Ｐ明朝"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EA0D33"/>
    <w:multiLevelType w:val="hybridMultilevel"/>
    <w:tmpl w:val="13A87750"/>
    <w:lvl w:ilvl="0" w:tplc="94864A86">
      <w:start w:val="1"/>
      <w:numFmt w:val="lowerLetter"/>
      <w:lvlText w:val="%1."/>
      <w:lvlJc w:val="left"/>
      <w:pPr>
        <w:ind w:left="420" w:hanging="420"/>
      </w:pPr>
      <w:rPr>
        <w:rFonts w:hint="default"/>
      </w:rPr>
    </w:lvl>
    <w:lvl w:ilvl="1" w:tplc="CDE2E2F2">
      <w:start w:val="1"/>
      <w:numFmt w:val="decimal"/>
      <w:lvlText w:val="(%2)"/>
      <w:lvlJc w:val="left"/>
      <w:pPr>
        <w:ind w:left="780" w:hanging="360"/>
      </w:pPr>
      <w:rPr>
        <w:rFonts w:hint="default"/>
      </w:rPr>
    </w:lvl>
    <w:lvl w:ilvl="2" w:tplc="62804CE6">
      <w:start w:val="1"/>
      <w:numFmt w:val="decimal"/>
      <w:lvlText w:val="%3."/>
      <w:lvlJc w:val="left"/>
      <w:pPr>
        <w:ind w:left="1200" w:hanging="360"/>
      </w:pPr>
      <w:rPr>
        <w:rFonts w:hint="default"/>
      </w:rPr>
    </w:lvl>
    <w:lvl w:ilvl="3" w:tplc="B5A2905A">
      <w:numFmt w:val="bullet"/>
      <w:lvlText w:val="●"/>
      <w:lvlJc w:val="left"/>
      <w:pPr>
        <w:ind w:left="1620" w:hanging="360"/>
      </w:pPr>
      <w:rPr>
        <w:rFonts w:ascii="ＭＳ Ｐ明朝" w:eastAsia="ＭＳ Ｐ明朝" w:hAnsi="ＭＳ Ｐ明朝" w:cs="Times New Roman" w:hint="eastAsia"/>
        <w:color w:val="000000" w:themeColor="text1"/>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F30557"/>
    <w:multiLevelType w:val="hybridMultilevel"/>
    <w:tmpl w:val="B55E8716"/>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8750C7"/>
    <w:multiLevelType w:val="hybridMultilevel"/>
    <w:tmpl w:val="1944BCD4"/>
    <w:lvl w:ilvl="0" w:tplc="CDE2E2F2">
      <w:start w:val="1"/>
      <w:numFmt w:val="decimal"/>
      <w:lvlText w:val="(%1)"/>
      <w:lvlJc w:val="left"/>
      <w:pPr>
        <w:ind w:left="420" w:hanging="420"/>
      </w:pPr>
      <w:rPr>
        <w:rFonts w:hint="default"/>
      </w:rPr>
    </w:lvl>
    <w:lvl w:ilvl="1" w:tplc="CDE2E2F2">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A804E6"/>
    <w:multiLevelType w:val="hybridMultilevel"/>
    <w:tmpl w:val="898E77B6"/>
    <w:lvl w:ilvl="0" w:tplc="CDE2E2F2">
      <w:start w:val="1"/>
      <w:numFmt w:val="decimal"/>
      <w:lvlText w:val="(%1)"/>
      <w:lvlJc w:val="left"/>
      <w:pPr>
        <w:ind w:left="420" w:hanging="420"/>
      </w:pPr>
      <w:rPr>
        <w:rFonts w:hint="default"/>
      </w:rPr>
    </w:lvl>
    <w:lvl w:ilvl="1" w:tplc="CDE2E2F2">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FB01AD"/>
    <w:multiLevelType w:val="hybridMultilevel"/>
    <w:tmpl w:val="4D2CE07C"/>
    <w:lvl w:ilvl="0" w:tplc="94864A86">
      <w:start w:val="1"/>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DA0558"/>
    <w:multiLevelType w:val="hybridMultilevel"/>
    <w:tmpl w:val="DB6C7810"/>
    <w:lvl w:ilvl="0" w:tplc="270A17FE">
      <w:numFmt w:val="bullet"/>
      <w:lvlText w:val="-"/>
      <w:lvlJc w:val="left"/>
      <w:pPr>
        <w:ind w:left="360" w:hanging="360"/>
      </w:pPr>
      <w:rPr>
        <w:rFonts w:ascii="Times New Roman" w:eastAsia="ＭＳ Ｐ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4E46D72"/>
    <w:multiLevelType w:val="hybridMultilevel"/>
    <w:tmpl w:val="1FB8408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6A71748"/>
    <w:multiLevelType w:val="hybridMultilevel"/>
    <w:tmpl w:val="433A6524"/>
    <w:lvl w:ilvl="0" w:tplc="CA98E866">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782B6D"/>
    <w:multiLevelType w:val="hybridMultilevel"/>
    <w:tmpl w:val="149CEA96"/>
    <w:lvl w:ilvl="0" w:tplc="CDE2E2F2">
      <w:start w:val="1"/>
      <w:numFmt w:val="decimal"/>
      <w:lvlText w:val="(%1)"/>
      <w:lvlJc w:val="left"/>
      <w:pPr>
        <w:ind w:left="420" w:hanging="420"/>
      </w:pPr>
      <w:rPr>
        <w:rFonts w:hint="default"/>
      </w:rPr>
    </w:lvl>
    <w:lvl w:ilvl="1" w:tplc="CDE2E2F2">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B9E01E4"/>
    <w:multiLevelType w:val="hybridMultilevel"/>
    <w:tmpl w:val="625CD9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E3538E4"/>
    <w:multiLevelType w:val="hybridMultilevel"/>
    <w:tmpl w:val="BF7C7A7A"/>
    <w:lvl w:ilvl="0" w:tplc="CDE2E2F2">
      <w:start w:val="1"/>
      <w:numFmt w:val="decimal"/>
      <w:lvlText w:val="(%1)"/>
      <w:lvlJc w:val="left"/>
      <w:pPr>
        <w:ind w:left="420" w:hanging="420"/>
      </w:pPr>
      <w:rPr>
        <w:rFonts w:hint="default"/>
      </w:rPr>
    </w:lvl>
    <w:lvl w:ilvl="1" w:tplc="CDE2E2F2">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F2A5F9B"/>
    <w:multiLevelType w:val="hybridMultilevel"/>
    <w:tmpl w:val="5B48360C"/>
    <w:lvl w:ilvl="0" w:tplc="94864A86">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507927"/>
    <w:multiLevelType w:val="hybridMultilevel"/>
    <w:tmpl w:val="6FB61A64"/>
    <w:lvl w:ilvl="0" w:tplc="1616B7E6">
      <w:start w:val="3"/>
      <w:numFmt w:val="bullet"/>
      <w:lvlText w:val="-"/>
      <w:lvlJc w:val="left"/>
      <w:pPr>
        <w:ind w:left="360" w:hanging="360"/>
      </w:pPr>
      <w:rPr>
        <w:rFonts w:ascii="Times New Roman" w:eastAsia="ＭＳ Ｐ明朝" w:hAnsi="Times New Roman" w:cs="Times New Roman" w:hint="default"/>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B901837"/>
    <w:multiLevelType w:val="hybridMultilevel"/>
    <w:tmpl w:val="6E926AA4"/>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5520017D"/>
    <w:multiLevelType w:val="hybridMultilevel"/>
    <w:tmpl w:val="9678EE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AA66B41"/>
    <w:multiLevelType w:val="hybridMultilevel"/>
    <w:tmpl w:val="965A7B7A"/>
    <w:lvl w:ilvl="0" w:tplc="CDE2E2F2">
      <w:start w:val="1"/>
      <w:numFmt w:val="decimal"/>
      <w:lvlText w:val="(%1)"/>
      <w:lvlJc w:val="left"/>
      <w:pPr>
        <w:ind w:left="420" w:hanging="420"/>
      </w:pPr>
      <w:rPr>
        <w:rFonts w:hint="default"/>
      </w:rPr>
    </w:lvl>
    <w:lvl w:ilvl="1" w:tplc="CDE2E2F2">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0530B3F"/>
    <w:multiLevelType w:val="hybridMultilevel"/>
    <w:tmpl w:val="1682D5AE"/>
    <w:lvl w:ilvl="0" w:tplc="AEF0C99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4AF551E"/>
    <w:multiLevelType w:val="hybridMultilevel"/>
    <w:tmpl w:val="A50072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99E0E63"/>
    <w:multiLevelType w:val="hybridMultilevel"/>
    <w:tmpl w:val="ABFC4FCA"/>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1"/>
  </w:num>
  <w:num w:numId="2">
    <w:abstractNumId w:val="8"/>
  </w:num>
  <w:num w:numId="3">
    <w:abstractNumId w:val="7"/>
  </w:num>
  <w:num w:numId="4">
    <w:abstractNumId w:val="19"/>
  </w:num>
  <w:num w:numId="5">
    <w:abstractNumId w:val="18"/>
  </w:num>
  <w:num w:numId="6">
    <w:abstractNumId w:val="13"/>
  </w:num>
  <w:num w:numId="7">
    <w:abstractNumId w:val="2"/>
  </w:num>
  <w:num w:numId="8">
    <w:abstractNumId w:val="16"/>
  </w:num>
  <w:num w:numId="9">
    <w:abstractNumId w:val="14"/>
  </w:num>
  <w:num w:numId="10">
    <w:abstractNumId w:val="3"/>
  </w:num>
  <w:num w:numId="11">
    <w:abstractNumId w:val="12"/>
  </w:num>
  <w:num w:numId="12">
    <w:abstractNumId w:val="5"/>
  </w:num>
  <w:num w:numId="13">
    <w:abstractNumId w:val="6"/>
  </w:num>
  <w:num w:numId="14">
    <w:abstractNumId w:val="9"/>
  </w:num>
  <w:num w:numId="15">
    <w:abstractNumId w:val="11"/>
  </w:num>
  <w:num w:numId="16">
    <w:abstractNumId w:val="0"/>
  </w:num>
  <w:num w:numId="17">
    <w:abstractNumId w:val="20"/>
  </w:num>
  <w:num w:numId="18">
    <w:abstractNumId w:val="4"/>
  </w:num>
  <w:num w:numId="19">
    <w:abstractNumId w:val="17"/>
  </w:num>
  <w:num w:numId="20">
    <w:abstractNumId w:val="1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7D3"/>
    <w:rsid w:val="00011C2E"/>
    <w:rsid w:val="000219F5"/>
    <w:rsid w:val="00040AE7"/>
    <w:rsid w:val="00043A4E"/>
    <w:rsid w:val="0005436C"/>
    <w:rsid w:val="00062239"/>
    <w:rsid w:val="000855FE"/>
    <w:rsid w:val="00093625"/>
    <w:rsid w:val="000953E6"/>
    <w:rsid w:val="000F5C4A"/>
    <w:rsid w:val="001146C9"/>
    <w:rsid w:val="00123CDC"/>
    <w:rsid w:val="0013287C"/>
    <w:rsid w:val="001635F0"/>
    <w:rsid w:val="00182DF1"/>
    <w:rsid w:val="001A168C"/>
    <w:rsid w:val="001C7DDF"/>
    <w:rsid w:val="001D6D41"/>
    <w:rsid w:val="002041DA"/>
    <w:rsid w:val="0021300B"/>
    <w:rsid w:val="00224FE4"/>
    <w:rsid w:val="00241C84"/>
    <w:rsid w:val="0025553A"/>
    <w:rsid w:val="002B6F9E"/>
    <w:rsid w:val="002D2E3F"/>
    <w:rsid w:val="002E1072"/>
    <w:rsid w:val="002F4FB9"/>
    <w:rsid w:val="003618C6"/>
    <w:rsid w:val="003925C5"/>
    <w:rsid w:val="003944CC"/>
    <w:rsid w:val="00396FEE"/>
    <w:rsid w:val="003A3684"/>
    <w:rsid w:val="003B1587"/>
    <w:rsid w:val="003C6ACD"/>
    <w:rsid w:val="003D7CAB"/>
    <w:rsid w:val="0040331A"/>
    <w:rsid w:val="004A1EFF"/>
    <w:rsid w:val="004A42FE"/>
    <w:rsid w:val="004D6A66"/>
    <w:rsid w:val="004E21F1"/>
    <w:rsid w:val="004E536F"/>
    <w:rsid w:val="00510A62"/>
    <w:rsid w:val="00517DC1"/>
    <w:rsid w:val="005648F9"/>
    <w:rsid w:val="0057624F"/>
    <w:rsid w:val="00586B7D"/>
    <w:rsid w:val="005D7A20"/>
    <w:rsid w:val="00600D9C"/>
    <w:rsid w:val="00602C22"/>
    <w:rsid w:val="006075E0"/>
    <w:rsid w:val="006370F0"/>
    <w:rsid w:val="00641128"/>
    <w:rsid w:val="0067446B"/>
    <w:rsid w:val="00675D88"/>
    <w:rsid w:val="006955C2"/>
    <w:rsid w:val="006E533F"/>
    <w:rsid w:val="00724D3C"/>
    <w:rsid w:val="0072638E"/>
    <w:rsid w:val="00726C91"/>
    <w:rsid w:val="0075565E"/>
    <w:rsid w:val="00761847"/>
    <w:rsid w:val="0083713D"/>
    <w:rsid w:val="008518C8"/>
    <w:rsid w:val="00863D00"/>
    <w:rsid w:val="008954BB"/>
    <w:rsid w:val="008D41D4"/>
    <w:rsid w:val="008D6878"/>
    <w:rsid w:val="008D6947"/>
    <w:rsid w:val="00910A05"/>
    <w:rsid w:val="00911306"/>
    <w:rsid w:val="0092473B"/>
    <w:rsid w:val="00955831"/>
    <w:rsid w:val="0096117D"/>
    <w:rsid w:val="00962DE3"/>
    <w:rsid w:val="0097329B"/>
    <w:rsid w:val="0097469F"/>
    <w:rsid w:val="00996C16"/>
    <w:rsid w:val="009D0305"/>
    <w:rsid w:val="009E3D39"/>
    <w:rsid w:val="00A778E2"/>
    <w:rsid w:val="00A878BB"/>
    <w:rsid w:val="00A94CD1"/>
    <w:rsid w:val="00AD1165"/>
    <w:rsid w:val="00AE3D4E"/>
    <w:rsid w:val="00AF0A27"/>
    <w:rsid w:val="00B059E5"/>
    <w:rsid w:val="00B725CA"/>
    <w:rsid w:val="00BC0FCC"/>
    <w:rsid w:val="00BE148E"/>
    <w:rsid w:val="00BE48CC"/>
    <w:rsid w:val="00BE7863"/>
    <w:rsid w:val="00C00039"/>
    <w:rsid w:val="00C007AC"/>
    <w:rsid w:val="00C6305A"/>
    <w:rsid w:val="00C768FB"/>
    <w:rsid w:val="00C91611"/>
    <w:rsid w:val="00C92689"/>
    <w:rsid w:val="00CA1EF6"/>
    <w:rsid w:val="00CB027C"/>
    <w:rsid w:val="00CB36C2"/>
    <w:rsid w:val="00CB64DC"/>
    <w:rsid w:val="00CE069D"/>
    <w:rsid w:val="00CF16FB"/>
    <w:rsid w:val="00CF4EDF"/>
    <w:rsid w:val="00D20535"/>
    <w:rsid w:val="00D20E34"/>
    <w:rsid w:val="00D224BC"/>
    <w:rsid w:val="00D27416"/>
    <w:rsid w:val="00D3581D"/>
    <w:rsid w:val="00D45336"/>
    <w:rsid w:val="00D710D5"/>
    <w:rsid w:val="00D9371D"/>
    <w:rsid w:val="00D95F54"/>
    <w:rsid w:val="00DB5E67"/>
    <w:rsid w:val="00DC4FCA"/>
    <w:rsid w:val="00DD048A"/>
    <w:rsid w:val="00E01616"/>
    <w:rsid w:val="00E17966"/>
    <w:rsid w:val="00E22623"/>
    <w:rsid w:val="00E434F9"/>
    <w:rsid w:val="00E67A00"/>
    <w:rsid w:val="00E95935"/>
    <w:rsid w:val="00E9614D"/>
    <w:rsid w:val="00EB1FD1"/>
    <w:rsid w:val="00EB484E"/>
    <w:rsid w:val="00EC14F1"/>
    <w:rsid w:val="00EE7679"/>
    <w:rsid w:val="00EF17D3"/>
    <w:rsid w:val="00EF1F0B"/>
    <w:rsid w:val="00EF475C"/>
    <w:rsid w:val="00F10054"/>
    <w:rsid w:val="00F23C53"/>
    <w:rsid w:val="00F24B5B"/>
    <w:rsid w:val="00F42E98"/>
    <w:rsid w:val="00F53F7B"/>
    <w:rsid w:val="00F672CD"/>
    <w:rsid w:val="00F7428F"/>
    <w:rsid w:val="00FE4BE5"/>
    <w:rsid w:val="00FF1C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9ED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2D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07AC"/>
    <w:pPr>
      <w:tabs>
        <w:tab w:val="center" w:pos="4252"/>
        <w:tab w:val="right" w:pos="8504"/>
      </w:tabs>
      <w:snapToGrid w:val="0"/>
    </w:pPr>
  </w:style>
  <w:style w:type="character" w:customStyle="1" w:styleId="a4">
    <w:name w:val="ヘッダー (文字)"/>
    <w:basedOn w:val="a0"/>
    <w:link w:val="a3"/>
    <w:uiPriority w:val="99"/>
    <w:rsid w:val="00C007AC"/>
  </w:style>
  <w:style w:type="paragraph" w:styleId="a5">
    <w:name w:val="footer"/>
    <w:basedOn w:val="a"/>
    <w:link w:val="a6"/>
    <w:uiPriority w:val="99"/>
    <w:unhideWhenUsed/>
    <w:rsid w:val="00C007AC"/>
    <w:pPr>
      <w:tabs>
        <w:tab w:val="center" w:pos="4252"/>
        <w:tab w:val="right" w:pos="8504"/>
      </w:tabs>
      <w:snapToGrid w:val="0"/>
    </w:pPr>
  </w:style>
  <w:style w:type="character" w:customStyle="1" w:styleId="a6">
    <w:name w:val="フッター (文字)"/>
    <w:basedOn w:val="a0"/>
    <w:link w:val="a5"/>
    <w:uiPriority w:val="99"/>
    <w:rsid w:val="00C007AC"/>
  </w:style>
  <w:style w:type="character" w:styleId="a7">
    <w:name w:val="annotation reference"/>
    <w:basedOn w:val="a0"/>
    <w:uiPriority w:val="99"/>
    <w:semiHidden/>
    <w:unhideWhenUsed/>
    <w:rsid w:val="00CB64DC"/>
    <w:rPr>
      <w:sz w:val="18"/>
      <w:szCs w:val="18"/>
    </w:rPr>
  </w:style>
  <w:style w:type="paragraph" w:styleId="a8">
    <w:name w:val="annotation text"/>
    <w:basedOn w:val="a"/>
    <w:link w:val="a9"/>
    <w:uiPriority w:val="99"/>
    <w:unhideWhenUsed/>
    <w:rsid w:val="00CB64DC"/>
    <w:pPr>
      <w:jc w:val="left"/>
    </w:pPr>
  </w:style>
  <w:style w:type="character" w:customStyle="1" w:styleId="a9">
    <w:name w:val="コメント文字列 (文字)"/>
    <w:basedOn w:val="a0"/>
    <w:link w:val="a8"/>
    <w:uiPriority w:val="99"/>
    <w:rsid w:val="00CB64DC"/>
  </w:style>
  <w:style w:type="character" w:styleId="aa">
    <w:name w:val="Hyperlink"/>
    <w:basedOn w:val="a0"/>
    <w:uiPriority w:val="99"/>
    <w:unhideWhenUsed/>
    <w:rsid w:val="00CB64DC"/>
    <w:rPr>
      <w:color w:val="0000FF" w:themeColor="hyperlink"/>
      <w:u w:val="single"/>
    </w:rPr>
  </w:style>
  <w:style w:type="paragraph" w:styleId="ab">
    <w:name w:val="List Paragraph"/>
    <w:basedOn w:val="a"/>
    <w:uiPriority w:val="34"/>
    <w:qFormat/>
    <w:rsid w:val="00CB64DC"/>
    <w:pPr>
      <w:ind w:leftChars="400" w:left="840"/>
    </w:pPr>
  </w:style>
  <w:style w:type="paragraph" w:styleId="ac">
    <w:name w:val="Balloon Text"/>
    <w:basedOn w:val="a"/>
    <w:link w:val="ad"/>
    <w:uiPriority w:val="99"/>
    <w:semiHidden/>
    <w:unhideWhenUsed/>
    <w:rsid w:val="00CB64D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B64DC"/>
    <w:rPr>
      <w:rFonts w:asciiTheme="majorHAnsi" w:eastAsiaTheme="majorEastAsia" w:hAnsiTheme="majorHAnsi" w:cstheme="majorBidi"/>
      <w:sz w:val="18"/>
      <w:szCs w:val="18"/>
    </w:rPr>
  </w:style>
  <w:style w:type="paragraph" w:styleId="ae">
    <w:name w:val="annotation subject"/>
    <w:basedOn w:val="a8"/>
    <w:next w:val="a8"/>
    <w:link w:val="af"/>
    <w:uiPriority w:val="99"/>
    <w:semiHidden/>
    <w:unhideWhenUsed/>
    <w:rsid w:val="00F23C53"/>
    <w:rPr>
      <w:b/>
      <w:bCs/>
    </w:rPr>
  </w:style>
  <w:style w:type="character" w:customStyle="1" w:styleId="af">
    <w:name w:val="コメント内容 (文字)"/>
    <w:basedOn w:val="a9"/>
    <w:link w:val="ae"/>
    <w:uiPriority w:val="99"/>
    <w:semiHidden/>
    <w:rsid w:val="00F23C53"/>
    <w:rPr>
      <w:b/>
      <w:bCs/>
    </w:rPr>
  </w:style>
  <w:style w:type="character" w:styleId="af0">
    <w:name w:val="Unresolved Mention"/>
    <w:basedOn w:val="a0"/>
    <w:uiPriority w:val="99"/>
    <w:semiHidden/>
    <w:unhideWhenUsed/>
    <w:rsid w:val="003A3684"/>
    <w:rPr>
      <w:color w:val="605E5C"/>
      <w:shd w:val="clear" w:color="auto" w:fill="E1DFDD"/>
    </w:rPr>
  </w:style>
  <w:style w:type="character" w:styleId="af1">
    <w:name w:val="FollowedHyperlink"/>
    <w:basedOn w:val="a0"/>
    <w:uiPriority w:val="99"/>
    <w:semiHidden/>
    <w:unhideWhenUsed/>
    <w:rsid w:val="003A36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pa.go.jp/english/bureau/criminal_affairs/document/Guidelines-for-the-Special-Cash-Reward.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782</Words>
  <Characters>4459</Characters>
  <Application>Microsoft Office Word</Application>
  <DocSecurity>0</DocSecurity>
  <Lines>37</Lines>
  <Paragraphs>10</Paragraphs>
  <ScaleCrop>false</ScaleCrop>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2021-12-14T06:30:00Z</dcterms:created>
  <dcterms:modified xsi:type="dcterms:W3CDTF">2021-12-14T06:31:00Z</dcterms:modified>
</cp:coreProperties>
</file>